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637A" w:rsidRPr="003342C9" w:rsidRDefault="0022410F">
      <w:pPr>
        <w:tabs>
          <w:tab w:val="left" w:pos="5812"/>
        </w:tabs>
        <w:spacing w:after="0" w:line="240" w:lineRule="auto"/>
        <w:ind w:right="-2"/>
        <w:rPr>
          <w:rFonts w:ascii="Garamond" w:eastAsia="Garamond" w:hAnsi="Garamond" w:cs="Garamond"/>
          <w:b/>
          <w:bCs/>
          <w:kern w:val="0"/>
          <w14:ligatures w14:val="none"/>
        </w:rPr>
      </w:pPr>
      <w:proofErr w:type="spellStart"/>
      <w:r w:rsidRPr="003342C9">
        <w:rPr>
          <w:rFonts w:ascii="Garamond" w:eastAsia="Garamond" w:hAnsi="Garamond" w:cs="Garamond"/>
          <w:b/>
          <w:bCs/>
          <w:kern w:val="0"/>
          <w14:ligatures w14:val="none"/>
        </w:rPr>
        <w:t>All</w:t>
      </w:r>
      <w:proofErr w:type="spellEnd"/>
      <w:r w:rsidRPr="003342C9">
        <w:rPr>
          <w:rFonts w:ascii="Garamond" w:eastAsia="Garamond" w:hAnsi="Garamond" w:cs="Garamond"/>
          <w:b/>
          <w:bCs/>
          <w:kern w:val="0"/>
          <w14:ligatures w14:val="none"/>
        </w:rPr>
        <w:t>. B – Format proposta di Progetto</w:t>
      </w:r>
    </w:p>
    <w:p w:rsidR="0060637A" w:rsidRPr="003342C9" w:rsidRDefault="0060637A">
      <w:pPr>
        <w:tabs>
          <w:tab w:val="left" w:pos="5812"/>
        </w:tabs>
        <w:spacing w:after="0" w:line="240" w:lineRule="auto"/>
        <w:ind w:right="-2"/>
        <w:rPr>
          <w:rFonts w:ascii="Garamond" w:eastAsia="Garamond" w:hAnsi="Garamond" w:cs="Garamond"/>
          <w:b/>
          <w:bCs/>
          <w:kern w:val="0"/>
          <w14:ligatures w14:val="none"/>
        </w:rPr>
      </w:pPr>
    </w:p>
    <w:p w:rsidR="0060637A" w:rsidRPr="003342C9" w:rsidRDefault="0022410F">
      <w:pPr>
        <w:spacing w:after="0"/>
        <w:jc w:val="center"/>
        <w:rPr>
          <w:rFonts w:ascii="Garamond" w:eastAsia="Times New Roman" w:hAnsi="Garamond" w:cs="Times New Roman"/>
          <w:b/>
          <w:kern w:val="0"/>
          <w:lang w:eastAsia="it-IT"/>
          <w14:ligatures w14:val="none"/>
        </w:rPr>
      </w:pPr>
      <w:r w:rsidRPr="003342C9">
        <w:rPr>
          <w:rFonts w:ascii="Garamond" w:eastAsia="Times New Roman" w:hAnsi="Garamond" w:cs="Times New Roman"/>
          <w:b/>
          <w:kern w:val="0"/>
          <w:lang w:eastAsia="it-IT"/>
          <w14:ligatures w14:val="none"/>
        </w:rPr>
        <w:t>PNRR M2C1 Investimento 3.2</w:t>
      </w:r>
    </w:p>
    <w:p w:rsidR="0060637A" w:rsidRPr="003342C9" w:rsidRDefault="0022410F">
      <w:pPr>
        <w:spacing w:after="0"/>
        <w:jc w:val="center"/>
        <w:rPr>
          <w:rFonts w:ascii="Garamond" w:eastAsia="Times New Roman" w:hAnsi="Garamond" w:cs="Times New Roman"/>
          <w:b/>
          <w:kern w:val="0"/>
          <w:lang w:eastAsia="it-IT"/>
          <w14:ligatures w14:val="none"/>
        </w:rPr>
      </w:pPr>
      <w:r w:rsidRPr="003342C9">
        <w:rPr>
          <w:rFonts w:ascii="Garamond" w:eastAsia="Times New Roman" w:hAnsi="Garamond" w:cs="Times New Roman"/>
          <w:b/>
          <w:kern w:val="0"/>
          <w:lang w:eastAsia="it-IT"/>
          <w14:ligatures w14:val="none"/>
        </w:rPr>
        <w:t>Green Communities</w:t>
      </w:r>
    </w:p>
    <w:p w:rsidR="0060637A" w:rsidRPr="003342C9" w:rsidRDefault="0022410F">
      <w:pPr>
        <w:spacing w:after="0"/>
        <w:jc w:val="center"/>
        <w:rPr>
          <w:rFonts w:ascii="Garamond" w:eastAsia="Times New Roman" w:hAnsi="Garamond" w:cs="Times New Roman"/>
          <w:b/>
          <w:kern w:val="0"/>
          <w:lang w:eastAsia="it-IT"/>
          <w14:ligatures w14:val="none"/>
        </w:rPr>
      </w:pPr>
      <w:r w:rsidRPr="003342C9">
        <w:rPr>
          <w:rFonts w:ascii="Garamond" w:eastAsia="Times New Roman" w:hAnsi="Garamond" w:cs="Times New Roman"/>
          <w:b/>
          <w:kern w:val="0"/>
          <w:lang w:eastAsia="it-IT"/>
          <w14:ligatures w14:val="none"/>
        </w:rPr>
        <w:t>(</w:t>
      </w:r>
      <w:r w:rsidR="00DF17E1">
        <w:rPr>
          <w:rFonts w:ascii="Garamond" w:eastAsia="Times New Roman" w:hAnsi="Garamond" w:cs="Times New Roman"/>
          <w:b/>
          <w:kern w:val="0"/>
          <w:lang w:eastAsia="it-IT"/>
          <w14:ligatures w14:val="none"/>
        </w:rPr>
        <w:t>Green Community U</w:t>
      </w:r>
      <w:bookmarkStart w:id="0" w:name="_GoBack"/>
      <w:bookmarkEnd w:id="0"/>
      <w:r w:rsidR="00DF17E1">
        <w:rPr>
          <w:rFonts w:ascii="Garamond" w:eastAsia="Times New Roman" w:hAnsi="Garamond" w:cs="Times New Roman"/>
          <w:b/>
          <w:kern w:val="0"/>
          <w:lang w:eastAsia="it-IT"/>
          <w14:ligatures w14:val="none"/>
        </w:rPr>
        <w:t>mbria Etrusca</w:t>
      </w:r>
      <w:r w:rsidRPr="003342C9">
        <w:rPr>
          <w:rFonts w:ascii="Garamond" w:eastAsia="Times New Roman" w:hAnsi="Garamond" w:cs="Times New Roman"/>
          <w:b/>
          <w:kern w:val="0"/>
          <w:lang w:eastAsia="it-IT"/>
          <w14:ligatures w14:val="none"/>
        </w:rPr>
        <w:t>)</w:t>
      </w:r>
    </w:p>
    <w:p w:rsidR="0060637A" w:rsidRPr="003342C9" w:rsidRDefault="0060637A">
      <w:pPr>
        <w:spacing w:after="0"/>
        <w:jc w:val="center"/>
        <w:rPr>
          <w:rFonts w:ascii="Garamond" w:eastAsia="Times New Roman" w:hAnsi="Garamond" w:cs="Times New Roman"/>
          <w:b/>
          <w:kern w:val="0"/>
          <w:lang w:eastAsia="it-IT"/>
          <w14:ligatures w14:val="none"/>
        </w:rPr>
      </w:pPr>
    </w:p>
    <w:p w:rsidR="0060637A" w:rsidRPr="003342C9" w:rsidRDefault="0022410F">
      <w:pPr>
        <w:keepNext/>
        <w:keepLines/>
        <w:shd w:val="clear" w:color="auto" w:fill="1F3864"/>
        <w:spacing w:before="480" w:after="0" w:line="240" w:lineRule="auto"/>
        <w:jc w:val="center"/>
        <w:outlineLvl w:val="3"/>
        <w:rPr>
          <w:rFonts w:ascii="Garamond" w:eastAsia="Times New Roman" w:hAnsi="Garamond" w:cs="Times New Roman"/>
          <w:b/>
          <w14:ligatures w14:val="none"/>
        </w:rPr>
      </w:pPr>
      <w:r w:rsidRPr="003342C9">
        <w:rPr>
          <w:rFonts w:ascii="Garamond" w:eastAsia="Times New Roman" w:hAnsi="Garamond" w:cs="Times New Roman"/>
          <w:b/>
          <w14:ligatures w14:val="none"/>
        </w:rPr>
        <w:t>PNRR M2C1</w:t>
      </w:r>
    </w:p>
    <w:p w:rsidR="0060637A" w:rsidRPr="003342C9" w:rsidRDefault="0022410F">
      <w:pPr>
        <w:shd w:val="clear" w:color="auto" w:fill="1F3864"/>
        <w:spacing w:after="0" w:line="240" w:lineRule="auto"/>
        <w:jc w:val="center"/>
        <w:rPr>
          <w:rFonts w:ascii="Garamond" w:eastAsia="Times New Roman" w:hAnsi="Garamond" w:cs="Times New Roman"/>
          <w:b/>
          <w:bCs/>
          <w:kern w:val="0"/>
          <w:lang w:eastAsia="sv-SE"/>
          <w14:ligatures w14:val="none"/>
        </w:rPr>
      </w:pPr>
      <w:r w:rsidRPr="003342C9">
        <w:rPr>
          <w:rFonts w:ascii="Garamond" w:eastAsia="Times New Roman" w:hAnsi="Garamond" w:cs="Times New Roman"/>
          <w:b/>
          <w:bCs/>
          <w:kern w:val="0"/>
          <w:lang w:eastAsia="sv-SE"/>
          <w14:ligatures w14:val="none"/>
        </w:rPr>
        <w:t>INTERVENTO 3.2 – Green Communities</w:t>
      </w:r>
    </w:p>
    <w:p w:rsidR="0060637A" w:rsidRPr="003342C9" w:rsidRDefault="0060637A">
      <w:pPr>
        <w:spacing w:after="0" w:line="240" w:lineRule="auto"/>
        <w:jc w:val="center"/>
        <w:rPr>
          <w:rFonts w:ascii="Garamond" w:eastAsia="Times New Roman" w:hAnsi="Garamond" w:cs="Times New Roman"/>
          <w:b/>
          <w:bCs/>
          <w:kern w:val="0"/>
          <w:lang w:eastAsia="sv-SE"/>
          <w14:ligatures w14:val="none"/>
        </w:rPr>
      </w:pPr>
    </w:p>
    <w:p w:rsidR="0060637A" w:rsidRPr="003342C9" w:rsidRDefault="0022410F">
      <w:pPr>
        <w:spacing w:after="0" w:line="240" w:lineRule="auto"/>
        <w:jc w:val="center"/>
        <w:rPr>
          <w:rFonts w:ascii="Garamond" w:eastAsia="Times New Roman" w:hAnsi="Garamond" w:cs="Times New Roman"/>
          <w:b/>
          <w:bCs/>
          <w:kern w:val="0"/>
          <w:lang w:eastAsia="sv-SE"/>
          <w14:ligatures w14:val="none"/>
        </w:rPr>
      </w:pPr>
      <w:r w:rsidRPr="003342C9">
        <w:rPr>
          <w:rFonts w:ascii="Garamond" w:eastAsia="Times New Roman" w:hAnsi="Garamond" w:cs="Times New Roman"/>
          <w:b/>
          <w:bCs/>
          <w:kern w:val="0"/>
          <w:lang w:eastAsia="sv-SE"/>
          <w14:ligatures w14:val="none"/>
        </w:rPr>
        <w:t>PROPOSTA DESCRITTIVA DEL PROGETTO</w:t>
      </w:r>
    </w:p>
    <w:p w:rsidR="0060637A" w:rsidRPr="003342C9" w:rsidRDefault="0060637A">
      <w:pPr>
        <w:spacing w:after="0" w:line="240" w:lineRule="auto"/>
        <w:rPr>
          <w:rFonts w:ascii="Garamond" w:eastAsia="Times New Roman" w:hAnsi="Garamond" w:cs="Times New Roman"/>
          <w:kern w:val="0"/>
          <w:lang w:eastAsia="sv-SE"/>
          <w14:ligatures w14:val="none"/>
        </w:rPr>
      </w:pPr>
    </w:p>
    <w:tbl>
      <w:tblPr>
        <w:tblStyle w:val="Grigliatabella"/>
        <w:tblW w:w="9344" w:type="dxa"/>
        <w:tblLayout w:type="fixed"/>
        <w:tblLook w:val="04A0" w:firstRow="1" w:lastRow="0" w:firstColumn="1" w:lastColumn="0" w:noHBand="0" w:noVBand="1"/>
      </w:tblPr>
      <w:tblGrid>
        <w:gridCol w:w="9344"/>
      </w:tblGrid>
      <w:tr w:rsidR="0060637A" w:rsidRPr="003342C9">
        <w:tc>
          <w:tcPr>
            <w:tcW w:w="9344" w:type="dxa"/>
          </w:tcPr>
          <w:p w:rsidR="0060637A" w:rsidRPr="003342C9" w:rsidRDefault="0022410F">
            <w:pPr>
              <w:spacing w:after="0" w:line="240" w:lineRule="auto"/>
              <w:rPr>
                <w:rFonts w:ascii="Garamond" w:hAnsi="Garamond"/>
                <w:b/>
                <w:lang w:val="it-IT" w:eastAsia="sv-SE"/>
              </w:rPr>
            </w:pPr>
            <w:r w:rsidRPr="003342C9">
              <w:rPr>
                <w:rFonts w:ascii="Garamond" w:eastAsia="Times New Roman" w:hAnsi="Garamond" w:cs="Times New Roman"/>
                <w:kern w:val="0"/>
                <w:lang w:val="it-IT" w:eastAsia="sv-SE"/>
              </w:rPr>
              <w:t xml:space="preserve">Generalità del Progetto: </w:t>
            </w:r>
            <w:r w:rsidRPr="003342C9">
              <w:rPr>
                <w:rFonts w:ascii="Garamond" w:eastAsia="Times New Roman" w:hAnsi="Garamond" w:cs="Times New Roman"/>
                <w:b/>
                <w:kern w:val="0"/>
                <w:lang w:val="it-IT" w:eastAsia="sv-SE"/>
              </w:rPr>
              <w:t>Green Community dell’Umbria Etrusca</w:t>
            </w:r>
          </w:p>
          <w:p w:rsidR="0060637A" w:rsidRPr="003342C9" w:rsidRDefault="0060637A">
            <w:pPr>
              <w:spacing w:after="0" w:line="240" w:lineRule="auto"/>
              <w:rPr>
                <w:rFonts w:ascii="Garamond" w:hAnsi="Garamond"/>
                <w:lang w:val="it-IT" w:eastAsia="sv-SE"/>
              </w:rPr>
            </w:pPr>
          </w:p>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 xml:space="preserve">ENTE RICHIEDENTE: </w:t>
            </w:r>
            <w:r w:rsidRPr="003342C9">
              <w:rPr>
                <w:rFonts w:ascii="Garamond" w:eastAsia="Times New Roman" w:hAnsi="Garamond" w:cs="Times New Roman"/>
                <w:b/>
                <w:kern w:val="0"/>
                <w:lang w:val="it-IT" w:eastAsia="sv-SE"/>
              </w:rPr>
              <w:t>Comune di Parrano</w:t>
            </w:r>
          </w:p>
          <w:p w:rsidR="0060637A" w:rsidRPr="003342C9" w:rsidRDefault="0060637A">
            <w:pPr>
              <w:spacing w:after="0" w:line="240" w:lineRule="auto"/>
              <w:rPr>
                <w:rFonts w:ascii="Garamond" w:hAnsi="Garamond"/>
                <w:lang w:val="it-IT" w:eastAsia="sv-SE"/>
              </w:rPr>
            </w:pPr>
          </w:p>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 xml:space="preserve">NUMERO DI COMUNI AGGREGATI (criterio di valutazione n.1): </w:t>
            </w:r>
            <w:r w:rsidRPr="003342C9">
              <w:rPr>
                <w:rFonts w:ascii="Garamond" w:eastAsia="Times New Roman" w:hAnsi="Garamond" w:cs="Times New Roman"/>
                <w:b/>
                <w:kern w:val="0"/>
                <w:lang w:val="it-IT" w:eastAsia="sv-SE"/>
              </w:rPr>
              <w:t>12</w:t>
            </w:r>
          </w:p>
          <w:p w:rsidR="0060637A" w:rsidRPr="003342C9" w:rsidRDefault="0060637A">
            <w:pPr>
              <w:spacing w:after="0" w:line="240" w:lineRule="auto"/>
              <w:rPr>
                <w:rFonts w:ascii="Garamond" w:hAnsi="Garamond"/>
                <w:lang w:val="it-IT" w:eastAsia="sv-SE"/>
              </w:rPr>
            </w:pPr>
          </w:p>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 xml:space="preserve">ELENCO DEI COMUNI AGGREGATI: </w:t>
            </w:r>
            <w:r w:rsidRPr="003342C9">
              <w:rPr>
                <w:rFonts w:ascii="Garamond" w:eastAsia="Times New Roman" w:hAnsi="Garamond" w:cs="Times New Roman"/>
                <w:b/>
                <w:kern w:val="0"/>
                <w:lang w:val="it-IT" w:eastAsia="sv-SE"/>
              </w:rPr>
              <w:t>Allerona, Baschi, Castel Viscardo, Fabro, Ficulle, Guardea, Montecchio, Montegabbione, Monteleone d’Orvieto, Orvieto, Parrano, San Venanzo</w:t>
            </w:r>
            <w:r w:rsidRPr="003342C9">
              <w:rPr>
                <w:rFonts w:ascii="Garamond" w:eastAsia="Times New Roman" w:hAnsi="Garamond" w:cs="Times New Roman"/>
                <w:kern w:val="0"/>
                <w:lang w:val="it-IT" w:eastAsia="sv-SE"/>
              </w:rPr>
              <w:t>.</w:t>
            </w:r>
          </w:p>
          <w:p w:rsidR="0060637A" w:rsidRPr="003342C9" w:rsidRDefault="0060637A">
            <w:pPr>
              <w:spacing w:after="0" w:line="240" w:lineRule="auto"/>
              <w:rPr>
                <w:rFonts w:ascii="Garamond" w:hAnsi="Garamond"/>
                <w:lang w:val="it-IT" w:eastAsia="sv-SE"/>
              </w:rPr>
            </w:pPr>
          </w:p>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 xml:space="preserve">DATA DI STIPULA DELLA FORMA ASSOCIATIVA (criterio di valutazione n.2): </w:t>
            </w:r>
          </w:p>
          <w:p w:rsidR="0060637A" w:rsidRPr="003342C9" w:rsidRDefault="0060637A">
            <w:pPr>
              <w:spacing w:after="0" w:line="240" w:lineRule="auto"/>
              <w:rPr>
                <w:rFonts w:ascii="Garamond" w:hAnsi="Garamond"/>
                <w:lang w:val="it-IT" w:eastAsia="sv-SE"/>
              </w:rPr>
            </w:pPr>
          </w:p>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 xml:space="preserve">TIPO DI FORMA ASSOCIATIVA: </w:t>
            </w:r>
          </w:p>
          <w:p w:rsidR="0060637A" w:rsidRPr="003342C9" w:rsidRDefault="0060637A">
            <w:pPr>
              <w:spacing w:after="0" w:line="240" w:lineRule="auto"/>
              <w:rPr>
                <w:rFonts w:ascii="Garamond" w:hAnsi="Garamond"/>
                <w:lang w:val="it-IT" w:eastAsia="sv-SE"/>
              </w:rPr>
            </w:pPr>
          </w:p>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 xml:space="preserve">RESPONSABILE PROGETTO: </w:t>
            </w:r>
            <w:r w:rsidRPr="003342C9">
              <w:rPr>
                <w:rFonts w:ascii="Garamond" w:eastAsia="Times New Roman" w:hAnsi="Garamond" w:cs="Times New Roman"/>
                <w:b/>
                <w:kern w:val="0"/>
                <w:lang w:val="it-IT" w:eastAsia="sv-SE"/>
              </w:rPr>
              <w:t>Luca Lo Bianco</w:t>
            </w:r>
          </w:p>
          <w:p w:rsidR="0060637A" w:rsidRPr="003342C9" w:rsidRDefault="0060637A">
            <w:pPr>
              <w:spacing w:after="0" w:line="240" w:lineRule="auto"/>
              <w:rPr>
                <w:rFonts w:ascii="Garamond" w:hAnsi="Garamond"/>
                <w:lang w:val="it-IT" w:eastAsia="sv-SE"/>
              </w:rPr>
            </w:pPr>
          </w:p>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 xml:space="preserve">CONTATTI RESPONSABILE PROGETTO: </w:t>
            </w:r>
            <w:r w:rsidRPr="003342C9">
              <w:rPr>
                <w:rFonts w:ascii="Garamond" w:eastAsia="Times New Roman" w:hAnsi="Garamond" w:cs="Times New Roman"/>
                <w:b/>
                <w:kern w:val="0"/>
                <w:lang w:val="it-IT" w:eastAsia="sv-SE"/>
              </w:rPr>
              <w:t>347 3406799</w:t>
            </w:r>
          </w:p>
          <w:p w:rsidR="0060637A" w:rsidRPr="003342C9" w:rsidRDefault="0060637A">
            <w:pPr>
              <w:spacing w:after="0" w:line="240" w:lineRule="auto"/>
              <w:rPr>
                <w:rFonts w:ascii="Garamond" w:hAnsi="Garamond"/>
                <w:b/>
                <w:bCs/>
                <w:lang w:val="it-IT" w:eastAsia="sv-SE"/>
              </w:rPr>
            </w:pPr>
          </w:p>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IMPORTO RICHIESTO A FINANZIAMENTO A VALERE SUL PNRR (Comprensivo di IVA ove ammissibile):</w:t>
            </w:r>
          </w:p>
          <w:p w:rsidR="0060637A" w:rsidRPr="003342C9" w:rsidRDefault="0060637A">
            <w:pPr>
              <w:spacing w:after="0" w:line="240" w:lineRule="auto"/>
              <w:rPr>
                <w:rFonts w:ascii="Garamond" w:hAnsi="Garamond"/>
                <w:lang w:val="it-IT" w:eastAsia="sv-SE"/>
              </w:rPr>
            </w:pPr>
          </w:p>
        </w:tc>
      </w:tr>
    </w:tbl>
    <w:p w:rsidR="0060637A" w:rsidRPr="003342C9" w:rsidRDefault="0060637A">
      <w:pPr>
        <w:spacing w:after="0" w:line="240" w:lineRule="auto"/>
        <w:rPr>
          <w:rFonts w:ascii="Garamond" w:eastAsia="Times New Roman" w:hAnsi="Garamond" w:cs="Times New Roman"/>
          <w:kern w:val="0"/>
          <w:lang w:eastAsia="sv-SE"/>
          <w14:ligatures w14:val="none"/>
        </w:rPr>
      </w:pPr>
    </w:p>
    <w:p w:rsidR="0060637A" w:rsidRPr="003342C9" w:rsidRDefault="0060637A">
      <w:pPr>
        <w:spacing w:after="0" w:line="240" w:lineRule="auto"/>
        <w:rPr>
          <w:rFonts w:ascii="Garamond" w:eastAsia="Times New Roman" w:hAnsi="Garamond" w:cs="Times New Roman"/>
          <w:kern w:val="0"/>
          <w:lang w:eastAsia="sv-SE"/>
          <w14:ligatures w14:val="none"/>
        </w:rPr>
      </w:pPr>
    </w:p>
    <w:p w:rsidR="0060637A" w:rsidRPr="003342C9" w:rsidRDefault="0060637A">
      <w:pPr>
        <w:spacing w:after="0" w:line="240" w:lineRule="auto"/>
        <w:rPr>
          <w:rFonts w:ascii="Garamond" w:eastAsia="Times New Roman" w:hAnsi="Garamond" w:cs="Times New Roman"/>
          <w:kern w:val="0"/>
          <w:lang w:eastAsia="sv-SE"/>
          <w14:ligatures w14:val="none"/>
        </w:rPr>
      </w:pPr>
    </w:p>
    <w:tbl>
      <w:tblPr>
        <w:tblStyle w:val="Grigliatabella"/>
        <w:tblW w:w="9344" w:type="dxa"/>
        <w:tblLook w:val="04A0" w:firstRow="1" w:lastRow="0" w:firstColumn="1" w:lastColumn="0" w:noHBand="0" w:noVBand="1"/>
      </w:tblPr>
      <w:tblGrid>
        <w:gridCol w:w="9344"/>
      </w:tblGrid>
      <w:tr w:rsidR="0060637A" w:rsidRPr="003342C9" w:rsidTr="00506CA2">
        <w:tc>
          <w:tcPr>
            <w:tcW w:w="9344"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DESCRIZIONE DEL PROGETTO</w:t>
            </w:r>
          </w:p>
          <w:p w:rsidR="0060637A" w:rsidRPr="003342C9" w:rsidRDefault="0060637A">
            <w:pPr>
              <w:spacing w:after="0"/>
              <w:jc w:val="both"/>
              <w:rPr>
                <w:rFonts w:ascii="Garamond" w:hAnsi="Garamond"/>
                <w:bCs/>
                <w:lang w:val="it-IT" w:eastAsia="it-IT"/>
              </w:rPr>
            </w:pPr>
          </w:p>
          <w:p w:rsidR="0060637A" w:rsidRPr="003342C9" w:rsidRDefault="0022410F">
            <w:pPr>
              <w:spacing w:after="0"/>
              <w:jc w:val="both"/>
              <w:rPr>
                <w:rFonts w:ascii="Garamond" w:hAnsi="Garamond"/>
                <w:b/>
                <w:bCs/>
                <w:lang w:val="it-IT" w:eastAsia="it-IT"/>
              </w:rPr>
            </w:pPr>
            <w:r w:rsidRPr="003342C9">
              <w:rPr>
                <w:rFonts w:ascii="Garamond" w:eastAsia="Times New Roman" w:hAnsi="Garamond" w:cs="Times New Roman"/>
                <w:b/>
                <w:bCs/>
                <w:kern w:val="0"/>
                <w:lang w:val="it-IT" w:eastAsia="it-IT"/>
              </w:rPr>
              <w:t>Premessa</w:t>
            </w:r>
          </w:p>
          <w:p w:rsidR="0060637A" w:rsidRPr="003342C9" w:rsidRDefault="0060637A">
            <w:pPr>
              <w:spacing w:after="0"/>
              <w:jc w:val="both"/>
              <w:rPr>
                <w:rFonts w:ascii="Garamond" w:hAnsi="Garamond"/>
                <w:bCs/>
                <w:lang w:val="it-IT" w:eastAsia="it-IT"/>
              </w:rPr>
            </w:pPr>
          </w:p>
          <w:p w:rsidR="0060637A" w:rsidRPr="003342C9" w:rsidRDefault="0022410F">
            <w:pPr>
              <w:spacing w:after="0"/>
              <w:jc w:val="both"/>
              <w:rPr>
                <w:rFonts w:ascii="Garamond" w:hAnsi="Garamond"/>
                <w:bCs/>
                <w:lang w:val="it-IT" w:eastAsia="it-IT"/>
              </w:rPr>
            </w:pPr>
            <w:r w:rsidRPr="003342C9">
              <w:rPr>
                <w:rFonts w:ascii="Garamond" w:eastAsia="Times New Roman" w:hAnsi="Garamond" w:cs="Times New Roman"/>
                <w:bCs/>
                <w:kern w:val="0"/>
                <w:lang w:val="it-IT" w:eastAsia="it-IT"/>
              </w:rPr>
              <w:t xml:space="preserve">L’Avviso pubblico per la presentazione di Proposte di intervento per la realizzazione di piani di sviluppo di Green Communities rappresenta per i Comuni che sottoscrivono la candidatura l’opportunità per dare ulteriore impulso a un processo che li vede impegnati da tempo nel percorso di costruzione della Green Community dell’Umbria Etrusca. Un percorso che nasce nell’ambito della Strategia delle </w:t>
            </w:r>
            <w:r w:rsidRPr="00506CA2">
              <w:rPr>
                <w:rFonts w:ascii="Garamond" w:eastAsia="Times New Roman" w:hAnsi="Garamond" w:cs="Times New Roman"/>
                <w:bCs/>
                <w:kern w:val="0"/>
                <w:lang w:val="it-IT" w:eastAsia="it-IT"/>
              </w:rPr>
              <w:t>Aree Interne (SNAI) e che si pone da subito il problema di contrastare lo spopolamento a partire dalla identificazione di una strategia di sv</w:t>
            </w:r>
            <w:r w:rsidR="00506CA2" w:rsidRPr="00506CA2">
              <w:rPr>
                <w:rFonts w:ascii="Garamond" w:eastAsia="Times New Roman" w:hAnsi="Garamond" w:cs="Times New Roman"/>
                <w:bCs/>
                <w:kern w:val="0"/>
                <w:lang w:val="it-IT" w:eastAsia="it-IT"/>
              </w:rPr>
              <w:t xml:space="preserve">iluppo in grado di valorizzare </w:t>
            </w:r>
            <w:r w:rsidRPr="00506CA2">
              <w:rPr>
                <w:rFonts w:ascii="Garamond" w:eastAsia="Times New Roman" w:hAnsi="Garamond" w:cs="Times New Roman"/>
                <w:bCs/>
                <w:kern w:val="0"/>
                <w:lang w:val="it-IT" w:eastAsia="it-IT"/>
              </w:rPr>
              <w:t xml:space="preserve">il capitale naturale e il patrimonio storico architettonico dell’area. Passaggio fondamentale di questo percorso la firma di un Protocollo (sottoscritto in data 14.06.2022) in cui ci si richiama alla Legge 28 dicembre 2015, n. 221 e più precisamente all’art. 70 nel quale si affronta il tema dei servizi </w:t>
            </w:r>
            <w:proofErr w:type="spellStart"/>
            <w:r w:rsidRPr="00506CA2">
              <w:rPr>
                <w:rFonts w:ascii="Garamond" w:eastAsia="Times New Roman" w:hAnsi="Garamond" w:cs="Times New Roman"/>
                <w:bCs/>
                <w:kern w:val="0"/>
                <w:lang w:val="it-IT" w:eastAsia="it-IT"/>
              </w:rPr>
              <w:t>ecosistemici</w:t>
            </w:r>
            <w:proofErr w:type="spellEnd"/>
            <w:r w:rsidRPr="00506CA2">
              <w:rPr>
                <w:rFonts w:ascii="Garamond" w:eastAsia="Times New Roman" w:hAnsi="Garamond" w:cs="Times New Roman"/>
                <w:bCs/>
                <w:kern w:val="0"/>
                <w:lang w:val="it-IT" w:eastAsia="it-IT"/>
              </w:rPr>
              <w:t xml:space="preserve"> e ambientali, per indicare la prospettiva di una vera e propria strategia di sviluppo e valorizzazione del territorio</w:t>
            </w:r>
            <w:r w:rsidRPr="003342C9">
              <w:rPr>
                <w:rFonts w:ascii="Garamond" w:eastAsia="Times New Roman" w:hAnsi="Garamond" w:cs="Times New Roman"/>
                <w:bCs/>
                <w:kern w:val="0"/>
                <w:lang w:val="it-IT" w:eastAsia="it-IT"/>
              </w:rPr>
              <w:t xml:space="preserve"> dove insistono le aree naturali protette della “Selva di Meana”, “dell’Elmo </w:t>
            </w:r>
            <w:proofErr w:type="spellStart"/>
            <w:r w:rsidRPr="003342C9">
              <w:rPr>
                <w:rFonts w:ascii="Garamond" w:eastAsia="Times New Roman" w:hAnsi="Garamond" w:cs="Times New Roman"/>
                <w:bCs/>
                <w:kern w:val="0"/>
                <w:lang w:val="it-IT" w:eastAsia="it-IT"/>
              </w:rPr>
              <w:t>Melonta</w:t>
            </w:r>
            <w:proofErr w:type="spellEnd"/>
            <w:r w:rsidRPr="003342C9">
              <w:rPr>
                <w:rFonts w:ascii="Garamond" w:eastAsia="Times New Roman" w:hAnsi="Garamond" w:cs="Times New Roman"/>
                <w:bCs/>
                <w:kern w:val="0"/>
                <w:lang w:val="it-IT" w:eastAsia="it-IT"/>
              </w:rPr>
              <w:t xml:space="preserve">” e del “Parco Vulcanologico di San Venanzo” e diversi Siti di Interesse Comunitario (territorio è ricompreso nel Sistema Territoriale di Interesse Naturalistico Ambientale - STINA). Ciò ha già determinato la a elaborazione di alcune progettualità del tutto coerenti con la caratterizzazione della Green Community, tra cui vi è quello teso alla valorizzazione del patrimonio forestale attraverso la certificazione di quello appartenente alle aree naturali protette della “Selva di Meana”, “dell’Elmo </w:t>
            </w:r>
            <w:proofErr w:type="spellStart"/>
            <w:r w:rsidRPr="003342C9">
              <w:rPr>
                <w:rFonts w:ascii="Garamond" w:eastAsia="Times New Roman" w:hAnsi="Garamond" w:cs="Times New Roman"/>
                <w:bCs/>
                <w:kern w:val="0"/>
                <w:lang w:val="it-IT" w:eastAsia="it-IT"/>
              </w:rPr>
              <w:t>Melonta</w:t>
            </w:r>
            <w:proofErr w:type="spellEnd"/>
            <w:r w:rsidRPr="003342C9">
              <w:rPr>
                <w:rFonts w:ascii="Garamond" w:eastAsia="Times New Roman" w:hAnsi="Garamond" w:cs="Times New Roman"/>
                <w:bCs/>
                <w:kern w:val="0"/>
                <w:lang w:val="it-IT" w:eastAsia="it-IT"/>
              </w:rPr>
              <w:t xml:space="preserve">” e del “Parco di San Venanzo presentato sui fondi PSR e </w:t>
            </w:r>
            <w:r w:rsidRPr="003342C9">
              <w:rPr>
                <w:rFonts w:ascii="Garamond" w:eastAsia="Times New Roman" w:hAnsi="Garamond" w:cs="Times New Roman"/>
                <w:bCs/>
                <w:kern w:val="0"/>
                <w:lang w:val="it-IT" w:eastAsia="it-IT"/>
              </w:rPr>
              <w:lastRenderedPageBreak/>
              <w:t>un progetto per realizzare una caldaia a biomasse per il riscaldamento della scuola di Parrano. Un ulteriore passaggio è stato quello di sottoscrivere una ulteriore Convenzione dandosi proprio l’obiettivo di perseguire la realizzazione della Comunità Sostenibile dell’Umbria Etrusca, così come indicato nell’art. 72 della Legge 221/2015. In data 14 aprile 2022 nel corso di un incontro pubblico tenutosi a San Venanzo si è quindi avviato il processo di costituzione della Comunità Sostenibile dell’Umbria Etrusca e deciso di elaborare una propria candidatura in relazione al preannunciato bando. La Convenzione per la candidatura è pertanto frutto di un percorso condiviso tra i Comuni di Allerona, Baschi, Castel Viscardo, Ficulle, Parrano e San Venanzo, ai quali è tornato ad aggiungersi Orvieto.</w:t>
            </w:r>
          </w:p>
          <w:p w:rsidR="0060637A" w:rsidRPr="003342C9" w:rsidRDefault="0022410F">
            <w:pPr>
              <w:spacing w:after="0"/>
              <w:jc w:val="both"/>
              <w:rPr>
                <w:rFonts w:ascii="Garamond" w:hAnsi="Garamond"/>
                <w:bCs/>
                <w:lang w:val="it-IT" w:eastAsia="it-IT"/>
              </w:rPr>
            </w:pPr>
            <w:r w:rsidRPr="003342C9">
              <w:rPr>
                <w:rFonts w:ascii="Garamond" w:eastAsia="Times New Roman" w:hAnsi="Garamond" w:cs="Times New Roman"/>
                <w:bCs/>
                <w:kern w:val="0"/>
                <w:lang w:val="it-IT" w:eastAsia="it-IT"/>
              </w:rPr>
              <w:t>Il progetto riprende quindi temi e linee di lavoro tracciate nel quadro della elaborazione della strategia d’area nell’ambito della SNAI e in relazione alle opportunità offerte dal PSR. Alcune progettualità presenti in questa candidatura riprendono, infatti, ed estendono interventi già programmati e sostenuti da altri fondi.</w:t>
            </w:r>
          </w:p>
          <w:p w:rsidR="0060637A" w:rsidRPr="003342C9" w:rsidRDefault="0022410F">
            <w:pPr>
              <w:spacing w:after="0"/>
              <w:jc w:val="both"/>
              <w:rPr>
                <w:rFonts w:ascii="Garamond" w:hAnsi="Garamond"/>
                <w:bCs/>
                <w:lang w:val="it-IT" w:eastAsia="it-IT"/>
              </w:rPr>
            </w:pPr>
            <w:r w:rsidRPr="003342C9">
              <w:rPr>
                <w:rFonts w:ascii="Garamond" w:eastAsia="Times New Roman" w:hAnsi="Garamond" w:cs="Times New Roman"/>
                <w:bCs/>
                <w:kern w:val="0"/>
                <w:lang w:val="it-IT" w:eastAsia="it-IT"/>
              </w:rPr>
              <w:t>L’incontro di san Venanzo è servito anche per attivare di fatto il Comitato promotore della Green Community dell’Umbria Etrusca che accompagnerà il processo sia in questa fase che più in generale.</w:t>
            </w:r>
          </w:p>
          <w:p w:rsidR="0060637A" w:rsidRPr="003342C9" w:rsidRDefault="0022410F">
            <w:pPr>
              <w:spacing w:after="0"/>
              <w:jc w:val="both"/>
              <w:rPr>
                <w:rFonts w:ascii="Garamond" w:hAnsi="Garamond"/>
                <w:bCs/>
                <w:lang w:val="it-IT" w:eastAsia="it-IT"/>
              </w:rPr>
            </w:pPr>
            <w:r w:rsidRPr="003342C9">
              <w:rPr>
                <w:rFonts w:ascii="Garamond" w:eastAsia="Times New Roman" w:hAnsi="Garamond" w:cs="Times New Roman"/>
                <w:bCs/>
                <w:kern w:val="0"/>
                <w:lang w:val="it-IT" w:eastAsia="it-IT"/>
              </w:rPr>
              <w:t>Il coinvolgimento dei diversi attori locali, sociali, economici, culturali e istituzionali ha rappresentato un passaggio fondamentale nella identificazione delle linee progettuali in coerenza con l’idea che sia appunto la comunità a dover elaborare una strategia di sviluppo sostenibile che implica profondi mutamenti nel modo di pensare, produrre e vivere. Si tratta infatti di rispondere in modo nuovo alle domande sul perché, cosa e come produrre e conseguentemente sugli stili di vita e di consumo coerenti con l’obiettivo di uno sviluppo non dissipativo e rispettoso della natura, capace di una impronta ecologica che non pesi sul futuro delle giovani generazioni e del pianeta. Un ragionamento che ha portato a privilegiare nell’impianto progettuale le azioni di sistema, proprio con l’idea di determinare un progresso armonico della comunità in tutte le sue articolazioni.</w:t>
            </w:r>
          </w:p>
          <w:p w:rsidR="0060637A" w:rsidRPr="003342C9" w:rsidRDefault="0060637A">
            <w:pPr>
              <w:spacing w:after="0"/>
              <w:jc w:val="both"/>
              <w:rPr>
                <w:rFonts w:ascii="Garamond" w:hAnsi="Garamond"/>
                <w:bCs/>
                <w:lang w:val="it-IT" w:eastAsia="it-IT"/>
              </w:rPr>
            </w:pPr>
          </w:p>
          <w:p w:rsidR="0060637A" w:rsidRPr="003342C9" w:rsidRDefault="0022410F">
            <w:pPr>
              <w:numPr>
                <w:ilvl w:val="0"/>
                <w:numId w:val="1"/>
              </w:numPr>
              <w:spacing w:after="0"/>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Il contesto territoriale</w:t>
            </w:r>
          </w:p>
          <w:p w:rsidR="0060637A" w:rsidRPr="003342C9" w:rsidRDefault="0022410F">
            <w:pPr>
              <w:numPr>
                <w:ilvl w:val="1"/>
                <w:numId w:val="1"/>
              </w:numPr>
              <w:spacing w:after="0"/>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Analisi del contesto e quadro delle esigenze (indici demografici e di superficie)</w:t>
            </w:r>
          </w:p>
          <w:p w:rsidR="0060637A" w:rsidRPr="003342C9" w:rsidRDefault="0022410F">
            <w:pPr>
              <w:spacing w:after="0"/>
              <w:ind w:left="360"/>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Comuni coinvolti:</w:t>
            </w:r>
          </w:p>
          <w:p w:rsidR="0060637A" w:rsidRPr="003342C9" w:rsidRDefault="0022410F">
            <w:pPr>
              <w:spacing w:after="0"/>
              <w:ind w:left="360"/>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L’area interessata dal progetto comprende 12 comuni (Allerona, Baschi, Castel Viscardo, Fabro, Ficulle, Guardea, Montecchio, Montegabbione, Monteleone d’Orvieto, Orvieto, Parrano, San Venanzo) situati geograficamente a cerniera tra Umbria, Toscana e Lazio, la superficie interessata è pari a 930 kmq con una densità della popolazione medio-bassa pari a 42,67 abitanti per Kmq, circa la metà del valore medio regionale pari a 104,5. Il territorio è ricompreso al 100% nell’area interna definita Sud-Ovest Orvietano e sono coinvolti nella strategia di rilancio del 2018.</w:t>
            </w:r>
          </w:p>
          <w:p w:rsidR="0060637A" w:rsidRPr="003342C9" w:rsidRDefault="0022410F">
            <w:pPr>
              <w:spacing w:after="0"/>
              <w:ind w:left="360"/>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 xml:space="preserve">A caratterizzare il paesaggio locale è la sostanziale persistenza di una cultura agricola storica e il mantenimento del sistema policentrico dei borghi storici. Un paesaggio che si diversifica e impreziosisce in diverse declinazioni: la bassa Val di Chiana tiberina, Monte </w:t>
            </w:r>
            <w:proofErr w:type="spellStart"/>
            <w:r w:rsidRPr="003342C9">
              <w:rPr>
                <w:rFonts w:ascii="Garamond" w:eastAsia="Times New Roman" w:hAnsi="Garamond" w:cs="Times New Roman"/>
                <w:bCs/>
                <w:kern w:val="0"/>
                <w:lang w:val="it-IT" w:eastAsia="it-IT"/>
              </w:rPr>
              <w:t>Peglia</w:t>
            </w:r>
            <w:proofErr w:type="spellEnd"/>
            <w:r w:rsidRPr="003342C9">
              <w:rPr>
                <w:rFonts w:ascii="Garamond" w:eastAsia="Times New Roman" w:hAnsi="Garamond" w:cs="Times New Roman"/>
                <w:bCs/>
                <w:kern w:val="0"/>
                <w:lang w:val="it-IT" w:eastAsia="it-IT"/>
              </w:rPr>
              <w:t xml:space="preserve"> e il parco fluviale del Tevere che rende il fondovalle ricco di testimonianze etrusche e romane, mentre nel sistema di crinali che gli fa da cornice, insistono i centri e borghi di origine medievale compresi nel progetto.</w:t>
            </w:r>
          </w:p>
          <w:p w:rsidR="0060637A" w:rsidRPr="003342C9" w:rsidRDefault="0022410F">
            <w:pPr>
              <w:spacing w:after="0"/>
              <w:ind w:left="360"/>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 xml:space="preserve">L’ambito territoriale più prossimo ad Orvieto si caratterizza per la presenza per la vocazione agricola e rurale e il paesaggio agrario alterna aree a pascolo, vigneti, seminativi e oliveti mentre dal punto di vista naturalistico nel 2018 la riserva del Monte </w:t>
            </w:r>
            <w:proofErr w:type="spellStart"/>
            <w:r w:rsidRPr="003342C9">
              <w:rPr>
                <w:rFonts w:ascii="Garamond" w:eastAsia="Times New Roman" w:hAnsi="Garamond" w:cs="Times New Roman"/>
                <w:bCs/>
                <w:kern w:val="0"/>
                <w:lang w:val="it-IT" w:eastAsia="it-IT"/>
              </w:rPr>
              <w:t>Peglia</w:t>
            </w:r>
            <w:proofErr w:type="spellEnd"/>
            <w:r w:rsidRPr="003342C9">
              <w:rPr>
                <w:rFonts w:ascii="Garamond" w:eastAsia="Times New Roman" w:hAnsi="Garamond" w:cs="Times New Roman"/>
                <w:bCs/>
                <w:kern w:val="0"/>
                <w:lang w:val="it-IT" w:eastAsia="it-IT"/>
              </w:rPr>
              <w:t xml:space="preserve"> e Selva di Meana è stata inclusa nel patrimonio della biodiversità MAB UNESCO ed include una delle foreste di alto fusto più estese e ben conservate dell’Umbria.</w:t>
            </w:r>
          </w:p>
          <w:p w:rsidR="0060637A" w:rsidRPr="003342C9" w:rsidRDefault="0022410F">
            <w:pPr>
              <w:spacing w:after="0"/>
              <w:ind w:left="360"/>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Spopolamento e declino economico appaiono oggi due fattori critici che riguardano i comuni coinvolti. La popolazione residente segna un calo costante in media del 5% della popolazione residente negli ultimi 10 e un indice di vecchiaia elevato (circa 298 al 2018), notevolmente più alto di quello rilevato nelle realtà di confronto regionale, soprattutto rispetto a quello nazionale (173,1 al 1 gennaio 2019 - Istat). L’indice di popolazione attiva invece, è pari a 127, appena superiore alla media del comprensorio. Nonostante il trend di spopolamento sia costante, è rilevante la crescita dei nuovi abitanti provenienti da paesi esteri che tuttavia non riesce a compensare i flussi in uscita dal territorio.</w:t>
            </w:r>
          </w:p>
          <w:p w:rsidR="0060637A" w:rsidRPr="003342C9" w:rsidRDefault="0022410F">
            <w:pPr>
              <w:spacing w:after="0"/>
              <w:ind w:left="360"/>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 xml:space="preserve">La relazione fra spopolamento e declino economico diventa ancora più critica se la si legge nella prospettiva della difficoltà per i piccoli comuni nella gestione della crisi energetica globale. Questa può avere effetti drastici nel garantire la continuità dei servizi assistenziali alla popolazione anziana, le scuole e i servizi pubblici in genere, e alla già difficile gestione ordinaria delle scarse risorse economiche si assomma la difficile sfida di contenere gli aumenti dei prezzi per elettricità e riscaldamento. Adottare iniziative locali in risposta alla crisi energetica, non solo </w:t>
            </w:r>
            <w:r w:rsidRPr="003342C9">
              <w:rPr>
                <w:rFonts w:ascii="Garamond" w:eastAsia="Times New Roman" w:hAnsi="Garamond" w:cs="Times New Roman"/>
                <w:bCs/>
                <w:kern w:val="0"/>
                <w:lang w:val="it-IT" w:eastAsia="it-IT"/>
              </w:rPr>
              <w:lastRenderedPageBreak/>
              <w:t>permetterebbe la messa in opera di iniziative virtuose nella gestione delle risorse pubbliche e dei beni comuni e significherebbe anche andare ad incidere sulle prospettive di rilancio economico, laddove la produzione energetica da fonti rinnovabili potrà favorire l’insediamento di nuove attività produttive o il consolidamento di quelle esistenti.</w:t>
            </w:r>
          </w:p>
          <w:p w:rsidR="0060637A" w:rsidRPr="003342C9" w:rsidRDefault="0022410F">
            <w:pPr>
              <w:spacing w:after="0"/>
              <w:ind w:left="360"/>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Dal punto di economico l’area interna ha subito alcune profonde trasformazioni a partire dagli anni ’50-’60 legate ad una progressiva riduzione degli occupati in agricoltura, mai compensata dallo sviluppo di altri settori quali industria e terziario. Il settore agricolo è quello che ha certamente subito le maggiori trasformazioni con una perdita di superficie agricola utile significativa negli ultimi 20 anni compensata solo in parte da una maggiore specializzazione e dall’aumento della qualità certificata.</w:t>
            </w:r>
          </w:p>
          <w:p w:rsidR="0060637A" w:rsidRPr="003342C9" w:rsidRDefault="0022410F" w:rsidP="00EF1145">
            <w:pPr>
              <w:spacing w:after="0"/>
              <w:ind w:left="360"/>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 xml:space="preserve">L’abbandono dell’agricoltura e della manutenzione del territorio collinare, ed un eccessivo consumo di suolo in pianura, oltre a non avere stabilizzato il reddito della popolazione, ha causato un costo economico-ambientale in termini di aggravamento della vulnerabilità e del rischio idrogeologico. </w:t>
            </w:r>
          </w:p>
          <w:p w:rsidR="0060637A" w:rsidRPr="003342C9" w:rsidRDefault="0022410F">
            <w:pPr>
              <w:spacing w:after="0"/>
              <w:ind w:left="360"/>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Tra i settori economici che sono cresciuti, vi è il turismo legato prevalentemente alla natura e ai beni culturali, anche grazie alla diffusione delle politiche di branding regionale “Umbria cuore verde d’Italia”. I tre punti di forza identificativi e attrattivi della “destinazione Umbria” ritrovano pienamente nel Sud Ovest Orvietano un testimone d’eccellenza: ambiente e paesaggio; storia, cultura, eventi, esperienze; armonia, spiritualità, autenticità. Intorno a questi tre punti ruota la riaggregazione dell’offerta turistica che dovrà caratterizzare nei prossimi anni la percezione dell’Umbria e dell’orvietano sui mercati nazionali e internazionali. Già da oggi il turismo attratto dall’area è un turismo “lento”, esperienziale, teso alla riscoperta e al godimento di situazioni autentiche e profonde, valoriale e “memorabile” sul piano del personale arricchimento, nella sfera della conoscenza e in quella emozionale. L’Orvietano con ben 28 luoghi della cultura statali e non statali, si caratterizza come il comprensorio umbro in grado di far registrare il maggior numero di arrivi di turisti, in particolare stranieri. L’area possiede ancora grandi margini di valorizzazione, legati ad una miglior fruizione dei beni culturali, alla presenza di centri e nuclei antichi, alla bellezza del paesaggio storico e a produzioni agroalimentari di grande qualità. Uno dei limiti ancora attuali dell’offerta territoriale a fini turistici è relativo alla frammentazione delle proposte di promozione dei beni culturali e del turismo, portate avanti troppo spesso da singoli comuni, associazioni o operatori non in rete tra di loro. Il territorio sta lavorando già da tempo per rispondere a questa criticità.</w:t>
            </w:r>
          </w:p>
          <w:p w:rsidR="0060637A" w:rsidRPr="003342C9" w:rsidRDefault="0022410F">
            <w:pPr>
              <w:spacing w:after="0"/>
              <w:ind w:left="360"/>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 xml:space="preserve">I borghi del progetto sono collegati da strade e tracciati di notevole interesse storico e naturalistico (primi fra tutti i percorsi dell’Antica Via Cassia, della Via Traiana Nova, della Via Orvietana che collega la Città della Rupe a Perugia passando nel territorio di San Venanzo, dell’antica strada che unisce Orvieto a Todi e della strada che collega Baschi ad Amelia) percorsi da valorizzare ulteriormente all’interno del piano d’azione </w:t>
            </w:r>
            <w:proofErr w:type="gramStart"/>
            <w:r w:rsidRPr="003342C9">
              <w:rPr>
                <w:rFonts w:ascii="Garamond" w:eastAsia="Times New Roman" w:hAnsi="Garamond" w:cs="Times New Roman"/>
                <w:bCs/>
                <w:kern w:val="0"/>
                <w:lang w:val="it-IT" w:eastAsia="it-IT"/>
              </w:rPr>
              <w:t>della green</w:t>
            </w:r>
            <w:proofErr w:type="gramEnd"/>
            <w:r w:rsidRPr="003342C9">
              <w:rPr>
                <w:rFonts w:ascii="Garamond" w:eastAsia="Times New Roman" w:hAnsi="Garamond" w:cs="Times New Roman"/>
                <w:bCs/>
                <w:kern w:val="0"/>
                <w:lang w:val="it-IT" w:eastAsia="it-IT"/>
              </w:rPr>
              <w:t xml:space="preserve"> communities. Lungo questi tracciati, o nelle loro vicinanze, insistono siti di notevole interesse finora poco o nulla valorizzati: le Fonti di Tiberio a Monterubiaglio e Castel Viscardo; le grotte di origine carsica denominate Tane del Diavolo a Parrano, i borghi di Prodo, Titignano, Rocca </w:t>
            </w:r>
            <w:proofErr w:type="spellStart"/>
            <w:r w:rsidRPr="003342C9">
              <w:rPr>
                <w:rFonts w:ascii="Garamond" w:eastAsia="Times New Roman" w:hAnsi="Garamond" w:cs="Times New Roman"/>
                <w:bCs/>
                <w:kern w:val="0"/>
                <w:lang w:val="it-IT" w:eastAsia="it-IT"/>
              </w:rPr>
              <w:t>Ripesena</w:t>
            </w:r>
            <w:proofErr w:type="spellEnd"/>
            <w:r w:rsidRPr="003342C9">
              <w:rPr>
                <w:rFonts w:ascii="Garamond" w:eastAsia="Times New Roman" w:hAnsi="Garamond" w:cs="Times New Roman"/>
                <w:bCs/>
                <w:kern w:val="0"/>
                <w:lang w:val="it-IT" w:eastAsia="it-IT"/>
              </w:rPr>
              <w:t>, solo per citarne alcuni.</w:t>
            </w:r>
          </w:p>
          <w:p w:rsidR="0060637A" w:rsidRPr="003342C9" w:rsidRDefault="0060637A">
            <w:pPr>
              <w:spacing w:after="0"/>
              <w:ind w:left="360"/>
              <w:contextualSpacing/>
              <w:jc w:val="both"/>
              <w:rPr>
                <w:rFonts w:ascii="Garamond" w:hAnsi="Garamond"/>
                <w:bCs/>
                <w:lang w:val="it-IT" w:eastAsia="it-IT"/>
              </w:rPr>
            </w:pPr>
          </w:p>
          <w:p w:rsidR="0060637A" w:rsidRPr="003342C9" w:rsidRDefault="0022410F">
            <w:pPr>
              <w:numPr>
                <w:ilvl w:val="0"/>
                <w:numId w:val="1"/>
              </w:numPr>
              <w:spacing w:after="0"/>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Strategia di attuazione</w:t>
            </w:r>
          </w:p>
          <w:p w:rsidR="0060637A" w:rsidRPr="003342C9" w:rsidRDefault="0022410F">
            <w:pPr>
              <w:spacing w:after="0"/>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 xml:space="preserve">I promotori della Green community dell’Umbria Etrusca guardano con attenzione agli sviluppi della fase di sperimentazione avviata dal DARA. Si ritiene infatti che da lì possano venire indicazioni utili per la fase attuativa e in particolar modo strumenti di autovalutazione e accompagnamento che possano essere utilizzati nel processo di costruzione della comunità sostenibile anche oltre queste progettualità. In ogni caso, nella fase attuativa sarà prestata una grande attenzione proprio all’aspetto comunitario, coinvolgendo i diversi attori locali (quindi non solo i destinatari diretti delle singole azioni) nell’osservazione, nella </w:t>
            </w:r>
            <w:proofErr w:type="spellStart"/>
            <w:r w:rsidRPr="003342C9">
              <w:rPr>
                <w:rFonts w:ascii="Garamond" w:eastAsia="Times New Roman" w:hAnsi="Garamond" w:cs="Times New Roman"/>
                <w:bCs/>
                <w:kern w:val="0"/>
                <w:lang w:val="it-IT" w:eastAsia="it-IT"/>
              </w:rPr>
              <w:t>governance</w:t>
            </w:r>
            <w:proofErr w:type="spellEnd"/>
            <w:r w:rsidRPr="003342C9">
              <w:rPr>
                <w:rFonts w:ascii="Garamond" w:eastAsia="Times New Roman" w:hAnsi="Garamond" w:cs="Times New Roman"/>
                <w:bCs/>
                <w:kern w:val="0"/>
                <w:lang w:val="it-IT" w:eastAsia="it-IT"/>
              </w:rPr>
              <w:t xml:space="preserve">, nel monitoraggio e valutazione del divenire complessivo del progetto. Si tratta di assumere una postura che faciliti questo coinvolgimento e di fatto faccia del progetto un animatore della comunità di riferimento e dei soggetti promotori, e di quelli che saranno chiamati a supportarli nelle realizzazioni, degli agenti di sviluppo comunitario. D’altra parte, il riferimento alla comunità nella denominazione della Strategia Nazionale delle Green Community testimonia della consapevolezza che la riconversione ecologica che l’opera delle comunità sostenibili può determinare chiama in causa stili di vita e di consumo, modelli di produzione e di uso delle risorse che implicano assunzioni di responsabilità e quindi scelte e comportamenti conseguenti che per essere efficaci non sono riservati a delle </w:t>
            </w:r>
            <w:proofErr w:type="spellStart"/>
            <w:r w:rsidRPr="003342C9">
              <w:rPr>
                <w:rFonts w:ascii="Garamond" w:eastAsia="Times New Roman" w:hAnsi="Garamond" w:cs="Times New Roman"/>
                <w:bCs/>
                <w:kern w:val="0"/>
                <w:lang w:val="it-IT" w:eastAsia="it-IT"/>
              </w:rPr>
              <w:t>elite</w:t>
            </w:r>
            <w:proofErr w:type="spellEnd"/>
            <w:r w:rsidRPr="003342C9">
              <w:rPr>
                <w:rFonts w:ascii="Garamond" w:eastAsia="Times New Roman" w:hAnsi="Garamond" w:cs="Times New Roman"/>
                <w:bCs/>
                <w:kern w:val="0"/>
                <w:lang w:val="it-IT" w:eastAsia="it-IT"/>
              </w:rPr>
              <w:t xml:space="preserve"> e neppure meramente ascrivibili a scelte istituzionali, fondamentali seppur difficili senza un consenso diffuso, ma devono radicarsi appunto nella comunità. In concreto, la certificazione del patrimonio boschivo è solo il primo passaggio di un percorso decisionale in cui si dovrà affrontarne la gestione del bosco tenuto conto dei servizi </w:t>
            </w:r>
            <w:proofErr w:type="spellStart"/>
            <w:r w:rsidRPr="003342C9">
              <w:rPr>
                <w:rFonts w:ascii="Garamond" w:eastAsia="Times New Roman" w:hAnsi="Garamond" w:cs="Times New Roman"/>
                <w:bCs/>
                <w:kern w:val="0"/>
                <w:lang w:val="it-IT" w:eastAsia="it-IT"/>
              </w:rPr>
              <w:t>ecosistemici</w:t>
            </w:r>
            <w:proofErr w:type="spellEnd"/>
            <w:r w:rsidRPr="003342C9">
              <w:rPr>
                <w:rFonts w:ascii="Garamond" w:eastAsia="Times New Roman" w:hAnsi="Garamond" w:cs="Times New Roman"/>
                <w:bCs/>
                <w:kern w:val="0"/>
                <w:lang w:val="it-IT" w:eastAsia="it-IT"/>
              </w:rPr>
              <w:t xml:space="preserve"> che offre da quelli vitali (basti pensare al ciclo dell’acqua) a quelli culturali. Fondamentale </w:t>
            </w:r>
            <w:r w:rsidRPr="003342C9">
              <w:rPr>
                <w:rFonts w:ascii="Garamond" w:eastAsia="Times New Roman" w:hAnsi="Garamond" w:cs="Times New Roman"/>
                <w:bCs/>
                <w:kern w:val="0"/>
                <w:lang w:val="it-IT" w:eastAsia="it-IT"/>
              </w:rPr>
              <w:lastRenderedPageBreak/>
              <w:t>quindi l’attenzione agli aspetti legati alla informazione e comunicazione che dovranno alimentare questo processo. In questo quadro, si evidenzia come l’approccio e le modalità di erogazione dei servizi, come pure di realizzazione delle opere sia importante al pari dei risultati tangibili che dovranno produrre, concorrendo appunto la crescita e all’affermazione di una cultura della sostenibilità che possa supportare e alimentare il processo.</w:t>
            </w:r>
          </w:p>
          <w:p w:rsidR="0060637A" w:rsidRPr="003342C9" w:rsidRDefault="0022410F">
            <w:pPr>
              <w:spacing w:after="0"/>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 xml:space="preserve">Nella Convenzione tra Comuni si prevede che al Capofila sai affidata l’attuazione delle azioni di sistema, </w:t>
            </w:r>
            <w:proofErr w:type="gramStart"/>
            <w:r w:rsidRPr="003342C9">
              <w:rPr>
                <w:rFonts w:ascii="Garamond" w:eastAsia="Times New Roman" w:hAnsi="Garamond" w:cs="Times New Roman"/>
                <w:bCs/>
                <w:kern w:val="0"/>
                <w:lang w:val="it-IT" w:eastAsia="it-IT"/>
              </w:rPr>
              <w:t>ad</w:t>
            </w:r>
            <w:proofErr w:type="gramEnd"/>
            <w:r w:rsidRPr="003342C9">
              <w:rPr>
                <w:rFonts w:ascii="Garamond" w:eastAsia="Times New Roman" w:hAnsi="Garamond" w:cs="Times New Roman"/>
                <w:bCs/>
                <w:kern w:val="0"/>
                <w:lang w:val="it-IT" w:eastAsia="it-IT"/>
              </w:rPr>
              <w:t xml:space="preserve"> gestire in raccordo con tutta la compagine, anche mediante l’attivazione di forme di reciproco supporto fra amministrazioni comunque tutte coinvolte nel Comitato di Pilotaggio che governerà l’intera fase attuativa insieme alla conferenza dei sindaci.</w:t>
            </w:r>
          </w:p>
          <w:p w:rsidR="0060637A" w:rsidRPr="003342C9" w:rsidRDefault="0022410F">
            <w:pPr>
              <w:spacing w:after="0"/>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Parte integrante della strategia di attuazione è l’attenzione posta sulle progettualità che potranno derivare da quelle afferenti al progetto già nella fase attuativa e per le quali attivare forme di coprogettazione aperte al sistema del Terzo settore del territorio in relazione a ulteriori opportunità di finanziamento che certamente si presenteranno sia in connessione al PNRR che alla programmazione comunitaria.</w:t>
            </w:r>
          </w:p>
          <w:p w:rsidR="0060637A" w:rsidRPr="003342C9" w:rsidRDefault="0060637A">
            <w:pPr>
              <w:spacing w:after="0"/>
              <w:contextualSpacing/>
              <w:jc w:val="both"/>
              <w:rPr>
                <w:rFonts w:ascii="Garamond" w:hAnsi="Garamond"/>
                <w:bCs/>
                <w:lang w:val="it-IT" w:eastAsia="it-IT"/>
              </w:rPr>
            </w:pPr>
          </w:p>
          <w:p w:rsidR="0060637A" w:rsidRPr="003342C9" w:rsidRDefault="0022410F">
            <w:pPr>
              <w:numPr>
                <w:ilvl w:val="1"/>
                <w:numId w:val="1"/>
              </w:numPr>
              <w:spacing w:after="0"/>
              <w:ind w:left="598"/>
              <w:contextualSpacing/>
              <w:jc w:val="both"/>
              <w:rPr>
                <w:rFonts w:ascii="Garamond" w:hAnsi="Garamond"/>
                <w:b/>
                <w:bCs/>
                <w:lang w:val="it-IT" w:eastAsia="it-IT"/>
              </w:rPr>
            </w:pPr>
            <w:r w:rsidRPr="003342C9">
              <w:rPr>
                <w:rFonts w:ascii="Garamond" w:eastAsia="Times New Roman" w:hAnsi="Garamond" w:cs="Times New Roman"/>
                <w:b/>
                <w:bCs/>
                <w:kern w:val="0"/>
                <w:lang w:val="it-IT" w:eastAsia="it-IT"/>
              </w:rPr>
              <w:t>Ambiti di attività e quadro complessivo dell’investimento</w:t>
            </w:r>
          </w:p>
          <w:p w:rsidR="0060637A" w:rsidRPr="003342C9" w:rsidRDefault="0060637A">
            <w:pPr>
              <w:spacing w:after="0"/>
              <w:contextualSpacing/>
              <w:jc w:val="both"/>
              <w:rPr>
                <w:rFonts w:ascii="Garamond" w:hAnsi="Garamond"/>
                <w:b/>
                <w:bCs/>
                <w:lang w:val="it-IT" w:eastAsia="it-IT"/>
              </w:rPr>
            </w:pPr>
          </w:p>
          <w:p w:rsidR="0060637A" w:rsidRPr="003342C9" w:rsidRDefault="0022410F">
            <w:pPr>
              <w:pStyle w:val="Paragrafoelenco"/>
              <w:numPr>
                <w:ilvl w:val="0"/>
                <w:numId w:val="3"/>
              </w:numPr>
              <w:spacing w:after="0"/>
              <w:jc w:val="both"/>
              <w:rPr>
                <w:rFonts w:ascii="Garamond" w:hAnsi="Garamond"/>
                <w:b/>
                <w:bCs/>
                <w:lang w:val="it-IT" w:eastAsia="it-IT"/>
              </w:rPr>
            </w:pPr>
            <w:r w:rsidRPr="003342C9">
              <w:rPr>
                <w:rFonts w:ascii="Garamond" w:eastAsia="Times New Roman" w:hAnsi="Garamond" w:cs="Times New Roman"/>
                <w:b/>
                <w:bCs/>
                <w:kern w:val="0"/>
                <w:lang w:val="it-IT" w:eastAsia="it-IT"/>
              </w:rPr>
              <w:t>gestione integrata e certificata del patrimonio agro-forestale</w:t>
            </w:r>
          </w:p>
          <w:p w:rsidR="00506CA2" w:rsidRDefault="00506CA2">
            <w:pPr>
              <w:spacing w:after="0"/>
              <w:ind w:left="360"/>
              <w:jc w:val="both"/>
              <w:rPr>
                <w:rFonts w:ascii="Garamond" w:eastAsia="Times New Roman" w:hAnsi="Garamond" w:cs="Times New Roman"/>
                <w:b/>
                <w:bCs/>
                <w:kern w:val="0"/>
                <w:lang w:val="it-IT" w:eastAsia="it-IT"/>
              </w:rPr>
            </w:pPr>
          </w:p>
          <w:p w:rsidR="0060637A" w:rsidRPr="003342C9" w:rsidRDefault="0022410F">
            <w:pPr>
              <w:spacing w:after="0"/>
              <w:ind w:left="360"/>
              <w:jc w:val="both"/>
              <w:rPr>
                <w:rFonts w:ascii="Garamond" w:hAnsi="Garamond"/>
                <w:b/>
                <w:bCs/>
                <w:lang w:val="it-IT" w:eastAsia="it-IT"/>
              </w:rPr>
            </w:pPr>
            <w:r w:rsidRPr="003342C9">
              <w:rPr>
                <w:rFonts w:ascii="Garamond" w:eastAsia="Times New Roman" w:hAnsi="Garamond" w:cs="Times New Roman"/>
                <w:b/>
                <w:bCs/>
                <w:kern w:val="0"/>
                <w:lang w:val="it-IT" w:eastAsia="it-IT"/>
              </w:rPr>
              <w:t xml:space="preserve">Intervento formativo/informativo per </w:t>
            </w:r>
            <w:r w:rsidR="00EF1145">
              <w:rPr>
                <w:rFonts w:ascii="Garamond" w:eastAsia="Times New Roman" w:hAnsi="Garamond" w:cs="Times New Roman"/>
                <w:b/>
                <w:bCs/>
                <w:kern w:val="0"/>
                <w:lang w:val="it-IT" w:eastAsia="it-IT"/>
              </w:rPr>
              <w:t xml:space="preserve">i </w:t>
            </w:r>
            <w:r w:rsidRPr="003342C9">
              <w:rPr>
                <w:rFonts w:ascii="Garamond" w:eastAsia="Times New Roman" w:hAnsi="Garamond" w:cs="Times New Roman"/>
                <w:b/>
                <w:bCs/>
                <w:kern w:val="0"/>
                <w:lang w:val="it-IT" w:eastAsia="it-IT"/>
              </w:rPr>
              <w:t>detentori</w:t>
            </w:r>
            <w:r w:rsidR="00EF1145">
              <w:rPr>
                <w:rFonts w:ascii="Garamond" w:eastAsia="Times New Roman" w:hAnsi="Garamond" w:cs="Times New Roman"/>
                <w:b/>
                <w:bCs/>
                <w:kern w:val="0"/>
                <w:lang w:val="it-IT" w:eastAsia="it-IT"/>
              </w:rPr>
              <w:t xml:space="preserve"> del</w:t>
            </w:r>
            <w:r w:rsidRPr="003342C9">
              <w:rPr>
                <w:rFonts w:ascii="Garamond" w:eastAsia="Times New Roman" w:hAnsi="Garamond" w:cs="Times New Roman"/>
                <w:b/>
                <w:bCs/>
                <w:kern w:val="0"/>
                <w:lang w:val="it-IT" w:eastAsia="it-IT"/>
              </w:rPr>
              <w:t xml:space="preserve"> patrimonio boschivo, per professionisti e proprietari</w:t>
            </w:r>
            <w:r w:rsidR="00EF1145">
              <w:rPr>
                <w:rFonts w:ascii="Garamond" w:eastAsia="Times New Roman" w:hAnsi="Garamond" w:cs="Times New Roman"/>
                <w:b/>
                <w:bCs/>
                <w:kern w:val="0"/>
                <w:lang w:val="it-IT" w:eastAsia="it-IT"/>
              </w:rPr>
              <w:t xml:space="preserve">: </w:t>
            </w:r>
            <w:r w:rsidRPr="003342C9">
              <w:rPr>
                <w:rFonts w:ascii="Garamond" w:eastAsia="Times New Roman" w:hAnsi="Garamond" w:cs="Times New Roman"/>
                <w:b/>
                <w:bCs/>
                <w:kern w:val="0"/>
                <w:lang w:val="it-IT" w:eastAsia="it-IT"/>
              </w:rPr>
              <w:t xml:space="preserve">"Silva, </w:t>
            </w:r>
            <w:proofErr w:type="spellStart"/>
            <w:r w:rsidRPr="003342C9">
              <w:rPr>
                <w:rFonts w:ascii="Garamond" w:eastAsia="Times New Roman" w:hAnsi="Garamond" w:cs="Times New Roman"/>
                <w:b/>
                <w:bCs/>
                <w:kern w:val="0"/>
                <w:lang w:val="it-IT" w:eastAsia="it-IT"/>
              </w:rPr>
              <w:t>Saltus</w:t>
            </w:r>
            <w:proofErr w:type="spellEnd"/>
            <w:r w:rsidRPr="003342C9">
              <w:rPr>
                <w:rFonts w:ascii="Garamond" w:eastAsia="Times New Roman" w:hAnsi="Garamond" w:cs="Times New Roman"/>
                <w:b/>
                <w:bCs/>
                <w:kern w:val="0"/>
                <w:lang w:val="it-IT" w:eastAsia="it-IT"/>
              </w:rPr>
              <w:t xml:space="preserve">, </w:t>
            </w:r>
            <w:proofErr w:type="spellStart"/>
            <w:r w:rsidRPr="003342C9">
              <w:rPr>
                <w:rFonts w:ascii="Garamond" w:eastAsia="Times New Roman" w:hAnsi="Garamond" w:cs="Times New Roman"/>
                <w:b/>
                <w:bCs/>
                <w:kern w:val="0"/>
                <w:lang w:val="it-IT" w:eastAsia="it-IT"/>
              </w:rPr>
              <w:t>Lucus</w:t>
            </w:r>
            <w:proofErr w:type="spellEnd"/>
            <w:r w:rsidRPr="003342C9">
              <w:rPr>
                <w:rFonts w:ascii="Garamond" w:eastAsia="Times New Roman" w:hAnsi="Garamond" w:cs="Times New Roman"/>
                <w:b/>
                <w:bCs/>
                <w:kern w:val="0"/>
                <w:lang w:val="it-IT" w:eastAsia="it-IT"/>
              </w:rPr>
              <w:t>: il Bosco tra natura e cultura - Le dimensioni culturali e colturali, simboliche e naturali del bosco”</w:t>
            </w:r>
          </w:p>
          <w:p w:rsidR="0060637A" w:rsidRPr="003342C9" w:rsidRDefault="0022410F">
            <w:pPr>
              <w:pStyle w:val="Corpotesto"/>
              <w:spacing w:after="0"/>
              <w:ind w:left="360"/>
              <w:jc w:val="both"/>
              <w:rPr>
                <w:lang w:val="it-IT"/>
              </w:rPr>
            </w:pPr>
            <w:r w:rsidRPr="003342C9">
              <w:rPr>
                <w:rFonts w:ascii="Garamond" w:eastAsia="Times New Roman" w:hAnsi="Garamond" w:cs="Times New Roman"/>
                <w:bCs/>
                <w:kern w:val="0"/>
                <w:lang w:val="it-IT" w:eastAsia="it-IT"/>
              </w:rPr>
              <w:t xml:space="preserve">L’intervento - in linea con i criteri, gli obbiettivi, le disposizioni e i suggerimenti adottati dal Programma Forestale Regionale 2024-2033 - si propone di contribuire alla costruzione della Gestione sostenibile delle foreste e al riconoscimento del loro ruolo multifunzionale; focalizza l’Efficienza nell’impiego delle risorse forestali per uno sviluppo sostenibile delle economie nelle aree rurali, interne e urbane del territorio della Green Community dell’Umbria Etrusca; vuole accrescere in maniera diffusa nella comunità la conoscenza globale della foresta e il senso di responsabilità nei suoi confronti. Focalizza le interconnessioni tra bosco e coltivi proprie dell’approccio agroforestale che si concretizzano nel modello di azienda agricola multifunzionale. È ispirata all’approccio multi attoriale e partecipato di cura del territorio e a quello </w:t>
            </w:r>
            <w:proofErr w:type="spellStart"/>
            <w:r w:rsidRPr="003342C9">
              <w:rPr>
                <w:rFonts w:ascii="Garamond" w:eastAsia="Times New Roman" w:hAnsi="Garamond" w:cs="Times New Roman"/>
                <w:bCs/>
                <w:kern w:val="0"/>
                <w:lang w:val="it-IT" w:eastAsia="it-IT"/>
              </w:rPr>
              <w:t>multistakeholder</w:t>
            </w:r>
            <w:proofErr w:type="spellEnd"/>
            <w:r w:rsidRPr="003342C9">
              <w:rPr>
                <w:rFonts w:ascii="Garamond" w:eastAsia="Times New Roman" w:hAnsi="Garamond" w:cs="Times New Roman"/>
                <w:bCs/>
                <w:kern w:val="0"/>
                <w:lang w:val="it-IT" w:eastAsia="it-IT"/>
              </w:rPr>
              <w:t xml:space="preserve"> di partnership pubblico-privato.</w:t>
            </w:r>
          </w:p>
          <w:p w:rsidR="0060637A" w:rsidRPr="003342C9" w:rsidRDefault="0022410F">
            <w:pPr>
              <w:spacing w:after="0"/>
              <w:ind w:left="360"/>
              <w:jc w:val="both"/>
              <w:rPr>
                <w:rFonts w:ascii="Garamond" w:eastAsia="Times New Roman" w:hAnsi="Garamond" w:cs="Times New Roman"/>
                <w:bCs/>
                <w:kern w:val="0"/>
                <w:lang w:val="it-IT" w:eastAsia="it-IT"/>
              </w:rPr>
            </w:pPr>
            <w:r w:rsidRPr="003342C9">
              <w:rPr>
                <w:rFonts w:ascii="Garamond" w:eastAsia="Times New Roman" w:hAnsi="Garamond" w:cs="Times New Roman"/>
                <w:bCs/>
                <w:kern w:val="0"/>
                <w:lang w:val="it-IT" w:eastAsia="it-IT"/>
              </w:rPr>
              <w:t>L’azione sarà composta dalle seguenti fasi:</w:t>
            </w:r>
          </w:p>
          <w:p w:rsidR="0060637A" w:rsidRPr="003342C9" w:rsidRDefault="0022410F">
            <w:pPr>
              <w:pStyle w:val="Corpotesto"/>
              <w:spacing w:after="0"/>
              <w:ind w:left="360"/>
              <w:jc w:val="both"/>
              <w:rPr>
                <w:rFonts w:ascii="Garamond" w:eastAsia="Times New Roman" w:hAnsi="Garamond" w:cs="Times New Roman"/>
                <w:bCs/>
                <w:i/>
                <w:iCs/>
                <w:kern w:val="0"/>
                <w:lang w:val="it-IT" w:eastAsia="it-IT"/>
              </w:rPr>
            </w:pPr>
            <w:r w:rsidRPr="003342C9">
              <w:rPr>
                <w:rFonts w:ascii="Garamond" w:eastAsia="Times New Roman" w:hAnsi="Garamond" w:cs="Times New Roman"/>
                <w:bCs/>
                <w:i/>
                <w:iCs/>
                <w:kern w:val="0"/>
                <w:lang w:val="it-IT" w:eastAsia="it-IT"/>
              </w:rPr>
              <w:t xml:space="preserve">Piano per la certificazione partecipata dei sistemi agroforestali del territorio: </w:t>
            </w:r>
          </w:p>
          <w:p w:rsidR="0060637A" w:rsidRPr="003342C9" w:rsidRDefault="0022410F">
            <w:pPr>
              <w:pStyle w:val="Corpotesto"/>
              <w:spacing w:after="0"/>
              <w:ind w:left="360"/>
              <w:jc w:val="both"/>
              <w:rPr>
                <w:rFonts w:ascii="Garamond" w:eastAsia="Times New Roman" w:hAnsi="Garamond" w:cs="Times New Roman"/>
                <w:bCs/>
                <w:kern w:val="0"/>
                <w:lang w:val="it-IT" w:eastAsia="it-IT"/>
              </w:rPr>
            </w:pPr>
            <w:r w:rsidRPr="003342C9">
              <w:rPr>
                <w:rFonts w:ascii="Garamond" w:eastAsia="Times New Roman" w:hAnsi="Garamond" w:cs="Times New Roman"/>
                <w:bCs/>
                <w:kern w:val="0"/>
                <w:lang w:val="it-IT" w:eastAsia="it-IT"/>
              </w:rPr>
              <w:t>- Acquisizione dati (ricerca on desk e archivio) e informazioni (colloqui e interviste)</w:t>
            </w:r>
          </w:p>
          <w:p w:rsidR="0060637A" w:rsidRPr="003342C9" w:rsidRDefault="0022410F">
            <w:pPr>
              <w:pStyle w:val="Corpotesto"/>
              <w:spacing w:after="0"/>
              <w:ind w:left="360"/>
              <w:jc w:val="both"/>
              <w:rPr>
                <w:rFonts w:ascii="Garamond" w:eastAsia="Times New Roman" w:hAnsi="Garamond" w:cs="Times New Roman"/>
                <w:bCs/>
                <w:kern w:val="0"/>
                <w:lang w:val="it-IT" w:eastAsia="it-IT"/>
              </w:rPr>
            </w:pPr>
            <w:r w:rsidRPr="003342C9">
              <w:rPr>
                <w:rFonts w:ascii="Garamond" w:eastAsia="Times New Roman" w:hAnsi="Garamond" w:cs="Times New Roman"/>
                <w:bCs/>
                <w:kern w:val="0"/>
                <w:lang w:val="it-IT" w:eastAsia="it-IT"/>
              </w:rPr>
              <w:t>- Workshop di definizione delle linee guida</w:t>
            </w:r>
          </w:p>
          <w:p w:rsidR="0060637A" w:rsidRPr="003342C9" w:rsidRDefault="0022410F">
            <w:pPr>
              <w:pStyle w:val="Corpotesto"/>
              <w:spacing w:after="0"/>
              <w:ind w:left="360"/>
              <w:jc w:val="both"/>
              <w:rPr>
                <w:rFonts w:ascii="Garamond" w:eastAsia="Times New Roman" w:hAnsi="Garamond" w:cs="Times New Roman"/>
                <w:bCs/>
                <w:kern w:val="0"/>
                <w:lang w:val="it-IT" w:eastAsia="it-IT"/>
              </w:rPr>
            </w:pPr>
            <w:r w:rsidRPr="003342C9">
              <w:rPr>
                <w:rFonts w:ascii="Garamond" w:eastAsia="Times New Roman" w:hAnsi="Garamond" w:cs="Times New Roman"/>
                <w:bCs/>
                <w:kern w:val="0"/>
                <w:lang w:val="it-IT" w:eastAsia="it-IT"/>
              </w:rPr>
              <w:t>- Elaborazione delle linee guida</w:t>
            </w:r>
          </w:p>
          <w:p w:rsidR="0060637A" w:rsidRPr="003342C9" w:rsidRDefault="0022410F">
            <w:pPr>
              <w:pStyle w:val="Corpotesto"/>
              <w:spacing w:after="0"/>
              <w:ind w:left="360"/>
              <w:jc w:val="both"/>
              <w:rPr>
                <w:rFonts w:ascii="Garamond" w:eastAsia="Times New Roman" w:hAnsi="Garamond" w:cs="Times New Roman"/>
                <w:bCs/>
                <w:kern w:val="0"/>
                <w:lang w:val="it-IT" w:eastAsia="it-IT"/>
              </w:rPr>
            </w:pPr>
            <w:r w:rsidRPr="003342C9">
              <w:rPr>
                <w:rFonts w:ascii="Garamond" w:eastAsia="Times New Roman" w:hAnsi="Garamond" w:cs="Times New Roman"/>
                <w:bCs/>
                <w:kern w:val="0"/>
                <w:lang w:val="it-IT" w:eastAsia="it-IT"/>
              </w:rPr>
              <w:t>- Definizione dell’Atlante cartografico</w:t>
            </w:r>
          </w:p>
          <w:p w:rsidR="0060637A" w:rsidRPr="003342C9" w:rsidRDefault="0022410F">
            <w:pPr>
              <w:pStyle w:val="Corpotesto"/>
              <w:spacing w:after="0"/>
              <w:ind w:left="360"/>
              <w:jc w:val="both"/>
              <w:rPr>
                <w:rFonts w:ascii="Garamond" w:eastAsia="Times New Roman" w:hAnsi="Garamond" w:cs="Times New Roman"/>
                <w:bCs/>
                <w:kern w:val="0"/>
                <w:lang w:val="it-IT" w:eastAsia="it-IT"/>
              </w:rPr>
            </w:pPr>
            <w:r w:rsidRPr="003342C9">
              <w:rPr>
                <w:rFonts w:ascii="Garamond" w:eastAsia="Times New Roman" w:hAnsi="Garamond" w:cs="Times New Roman"/>
                <w:bCs/>
                <w:kern w:val="0"/>
                <w:lang w:val="it-IT" w:eastAsia="it-IT"/>
              </w:rPr>
              <w:t>- Individuazione e formazione degli operatori e costituzione delle equipe di lavoro</w:t>
            </w:r>
          </w:p>
          <w:p w:rsidR="0060637A" w:rsidRPr="003342C9" w:rsidRDefault="0022410F">
            <w:pPr>
              <w:pStyle w:val="Corpotesto"/>
              <w:spacing w:after="0"/>
              <w:ind w:left="360"/>
              <w:jc w:val="both"/>
              <w:rPr>
                <w:rFonts w:ascii="Garamond" w:eastAsia="Times New Roman" w:hAnsi="Garamond" w:cs="Times New Roman"/>
                <w:bCs/>
                <w:kern w:val="0"/>
                <w:lang w:val="it-IT" w:eastAsia="it-IT"/>
              </w:rPr>
            </w:pPr>
            <w:r w:rsidRPr="003342C9">
              <w:rPr>
                <w:rFonts w:ascii="Garamond" w:eastAsia="Times New Roman" w:hAnsi="Garamond" w:cs="Times New Roman"/>
                <w:bCs/>
                <w:kern w:val="0"/>
                <w:lang w:val="it-IT" w:eastAsia="it-IT"/>
              </w:rPr>
              <w:t>- Lavoro sul campo di inchiesta e valutazione</w:t>
            </w:r>
          </w:p>
          <w:p w:rsidR="0060637A" w:rsidRPr="003342C9" w:rsidRDefault="0022410F">
            <w:pPr>
              <w:pStyle w:val="Corpotesto"/>
              <w:spacing w:after="0"/>
              <w:ind w:left="360"/>
              <w:jc w:val="both"/>
              <w:rPr>
                <w:rFonts w:ascii="Garamond" w:eastAsia="Times New Roman" w:hAnsi="Garamond" w:cs="Times New Roman"/>
                <w:bCs/>
                <w:kern w:val="0"/>
                <w:lang w:val="it-IT" w:eastAsia="it-IT"/>
              </w:rPr>
            </w:pPr>
            <w:r w:rsidRPr="003342C9">
              <w:rPr>
                <w:rFonts w:ascii="Garamond" w:eastAsia="Times New Roman" w:hAnsi="Garamond" w:cs="Times New Roman"/>
                <w:bCs/>
                <w:kern w:val="0"/>
                <w:lang w:val="it-IT" w:eastAsia="it-IT"/>
              </w:rPr>
              <w:t>- Redazione del documento: Il patrimonio agroforestale della Green Community Umbria Etrusca.</w:t>
            </w:r>
          </w:p>
          <w:p w:rsidR="0060637A" w:rsidRPr="003342C9" w:rsidRDefault="0060637A">
            <w:pPr>
              <w:pStyle w:val="Corpotesto"/>
              <w:spacing w:after="0"/>
              <w:ind w:left="360"/>
              <w:jc w:val="both"/>
              <w:rPr>
                <w:rFonts w:ascii="Garamond" w:eastAsia="Times New Roman" w:hAnsi="Garamond" w:cs="Times New Roman"/>
                <w:bCs/>
                <w:kern w:val="0"/>
                <w:lang w:val="it-IT" w:eastAsia="it-IT"/>
              </w:rPr>
            </w:pPr>
          </w:p>
          <w:p w:rsidR="0060637A" w:rsidRPr="003342C9" w:rsidRDefault="0022410F">
            <w:pPr>
              <w:pStyle w:val="Corpotesto"/>
              <w:spacing w:after="0"/>
              <w:ind w:left="360"/>
              <w:jc w:val="both"/>
              <w:rPr>
                <w:rFonts w:ascii="Garamond" w:eastAsia="Times New Roman" w:hAnsi="Garamond" w:cs="Times New Roman"/>
                <w:bCs/>
                <w:i/>
                <w:iCs/>
                <w:kern w:val="0"/>
                <w:lang w:val="it-IT" w:eastAsia="it-IT"/>
              </w:rPr>
            </w:pPr>
            <w:r w:rsidRPr="003342C9">
              <w:rPr>
                <w:rFonts w:ascii="Garamond" w:eastAsia="Times New Roman" w:hAnsi="Garamond" w:cs="Times New Roman"/>
                <w:bCs/>
                <w:i/>
                <w:iCs/>
                <w:kern w:val="0"/>
                <w:lang w:val="it-IT" w:eastAsia="it-IT"/>
              </w:rPr>
              <w:t xml:space="preserve">L’esbosco a soma, una retro-innovazione della Green Community Umbria Etrusca </w:t>
            </w:r>
          </w:p>
          <w:p w:rsidR="0060637A" w:rsidRPr="003342C9" w:rsidRDefault="0022410F">
            <w:pPr>
              <w:pStyle w:val="Corpotesto"/>
              <w:spacing w:after="0"/>
              <w:ind w:left="360"/>
              <w:jc w:val="both"/>
              <w:rPr>
                <w:rFonts w:ascii="Garamond" w:eastAsia="Times New Roman" w:hAnsi="Garamond" w:cs="Times New Roman"/>
                <w:bCs/>
                <w:kern w:val="0"/>
                <w:lang w:val="it-IT" w:eastAsia="it-IT"/>
              </w:rPr>
            </w:pPr>
            <w:r w:rsidRPr="003342C9">
              <w:rPr>
                <w:rFonts w:ascii="Garamond" w:eastAsia="Times New Roman" w:hAnsi="Garamond" w:cs="Times New Roman"/>
                <w:bCs/>
                <w:kern w:val="0"/>
                <w:lang w:val="it-IT" w:eastAsia="it-IT"/>
              </w:rPr>
              <w:t>- Censimento del parco animali per l’esbosco a soma presenti sul territorio</w:t>
            </w:r>
          </w:p>
          <w:p w:rsidR="0060637A" w:rsidRPr="003342C9" w:rsidRDefault="0022410F">
            <w:pPr>
              <w:pStyle w:val="Corpotesto"/>
              <w:spacing w:after="0"/>
              <w:ind w:left="360"/>
              <w:jc w:val="both"/>
              <w:rPr>
                <w:rFonts w:ascii="Garamond" w:eastAsia="Times New Roman" w:hAnsi="Garamond" w:cs="Times New Roman"/>
                <w:bCs/>
                <w:kern w:val="0"/>
                <w:lang w:val="it-IT" w:eastAsia="it-IT"/>
              </w:rPr>
            </w:pPr>
            <w:r w:rsidRPr="003342C9">
              <w:rPr>
                <w:rFonts w:ascii="Garamond" w:eastAsia="Times New Roman" w:hAnsi="Garamond" w:cs="Times New Roman"/>
                <w:bCs/>
                <w:kern w:val="0"/>
                <w:lang w:val="it-IT" w:eastAsia="it-IT"/>
              </w:rPr>
              <w:t>- Workshop di con-ricerca e SWOT Analysis sul recupero dell’esbosco a soma</w:t>
            </w:r>
          </w:p>
          <w:p w:rsidR="0060637A" w:rsidRPr="003342C9" w:rsidRDefault="0022410F">
            <w:pPr>
              <w:pStyle w:val="Corpotesto"/>
              <w:spacing w:after="0"/>
              <w:ind w:left="360"/>
              <w:jc w:val="both"/>
              <w:rPr>
                <w:rFonts w:ascii="Garamond" w:eastAsia="Times New Roman" w:hAnsi="Garamond" w:cs="Times New Roman"/>
                <w:bCs/>
                <w:kern w:val="0"/>
                <w:lang w:val="it-IT" w:eastAsia="it-IT"/>
              </w:rPr>
            </w:pPr>
            <w:r w:rsidRPr="003342C9">
              <w:rPr>
                <w:rFonts w:ascii="Garamond" w:eastAsia="Times New Roman" w:hAnsi="Garamond" w:cs="Times New Roman"/>
                <w:bCs/>
                <w:kern w:val="0"/>
                <w:lang w:val="it-IT" w:eastAsia="it-IT"/>
              </w:rPr>
              <w:t>- Sensibilizzazione e advocacy</w:t>
            </w:r>
          </w:p>
          <w:p w:rsidR="0060637A" w:rsidRPr="003342C9" w:rsidRDefault="0022410F">
            <w:pPr>
              <w:pStyle w:val="Corpotesto"/>
              <w:spacing w:after="0"/>
              <w:ind w:left="360"/>
              <w:jc w:val="both"/>
              <w:rPr>
                <w:rFonts w:ascii="Garamond" w:eastAsia="Times New Roman" w:hAnsi="Garamond" w:cs="Times New Roman"/>
                <w:bCs/>
                <w:kern w:val="0"/>
                <w:lang w:val="it-IT" w:eastAsia="it-IT"/>
              </w:rPr>
            </w:pPr>
            <w:r w:rsidRPr="003342C9">
              <w:rPr>
                <w:rFonts w:ascii="Garamond" w:eastAsia="Times New Roman" w:hAnsi="Garamond" w:cs="Times New Roman"/>
                <w:bCs/>
                <w:kern w:val="0"/>
                <w:lang w:val="it-IT" w:eastAsia="it-IT"/>
              </w:rPr>
              <w:t>- Integrazioni e polifunzionalità: trekking equestre, endurance, trekking someggiato, componente zootecnica dell’azienda agroforestale.</w:t>
            </w:r>
          </w:p>
          <w:p w:rsidR="0060637A" w:rsidRDefault="0060637A">
            <w:pPr>
              <w:spacing w:after="0"/>
              <w:ind w:left="360"/>
              <w:jc w:val="both"/>
              <w:rPr>
                <w:rFonts w:ascii="Garamond" w:hAnsi="Garamond"/>
                <w:b/>
                <w:bCs/>
                <w:lang w:val="it-IT" w:eastAsia="it-IT"/>
              </w:rPr>
            </w:pPr>
          </w:p>
          <w:p w:rsidR="00506CA2" w:rsidRPr="00EF1145" w:rsidRDefault="00506CA2">
            <w:pPr>
              <w:spacing w:after="0"/>
              <w:ind w:left="360"/>
              <w:jc w:val="both"/>
              <w:rPr>
                <w:rFonts w:ascii="Garamond" w:hAnsi="Garamond"/>
                <w:b/>
                <w:bCs/>
                <w:lang w:val="it-IT" w:eastAsia="it-IT"/>
              </w:rPr>
            </w:pPr>
          </w:p>
          <w:p w:rsidR="0060637A" w:rsidRDefault="0022410F">
            <w:pPr>
              <w:spacing w:after="0"/>
              <w:ind w:left="360"/>
              <w:jc w:val="both"/>
              <w:rPr>
                <w:rFonts w:ascii="Garamond" w:eastAsia="Times New Roman" w:hAnsi="Garamond" w:cs="Times New Roman"/>
                <w:b/>
                <w:bCs/>
                <w:kern w:val="0"/>
                <w:lang w:val="it-IT" w:eastAsia="it-IT"/>
              </w:rPr>
            </w:pPr>
            <w:r w:rsidRPr="00EF1145">
              <w:rPr>
                <w:rFonts w:ascii="Garamond" w:eastAsia="Times New Roman" w:hAnsi="Garamond" w:cs="Times New Roman"/>
                <w:b/>
                <w:bCs/>
                <w:kern w:val="0"/>
                <w:lang w:val="it-IT" w:eastAsia="it-IT"/>
              </w:rPr>
              <w:t>d) sviluppo di un turismo sostenibile</w:t>
            </w:r>
          </w:p>
          <w:p w:rsidR="00EF1145" w:rsidRPr="00EF1145" w:rsidRDefault="00EF1145">
            <w:pPr>
              <w:spacing w:after="0"/>
              <w:ind w:left="360"/>
              <w:jc w:val="both"/>
              <w:rPr>
                <w:rFonts w:ascii="Garamond" w:hAnsi="Garamond"/>
                <w:b/>
                <w:bCs/>
                <w:lang w:val="it-IT" w:eastAsia="it-IT"/>
              </w:rPr>
            </w:pPr>
          </w:p>
          <w:p w:rsidR="0060637A" w:rsidRPr="00EF1145" w:rsidRDefault="00506CA2">
            <w:pPr>
              <w:spacing w:after="0"/>
              <w:ind w:left="360"/>
              <w:jc w:val="both"/>
              <w:rPr>
                <w:rFonts w:ascii="Garamond" w:eastAsia="Times New Roman" w:hAnsi="Garamond" w:cs="Times New Roman"/>
                <w:b/>
                <w:bCs/>
                <w:kern w:val="0"/>
                <w:lang w:val="it-IT" w:eastAsia="it-IT"/>
              </w:rPr>
            </w:pPr>
            <w:r>
              <w:rPr>
                <w:rFonts w:ascii="Garamond" w:eastAsia="Times New Roman" w:hAnsi="Garamond" w:cs="Times New Roman"/>
                <w:b/>
                <w:bCs/>
                <w:kern w:val="0"/>
                <w:lang w:val="it-IT" w:eastAsia="it-IT"/>
              </w:rPr>
              <w:t>Promozione di percorsi e itinerari per lo sviluppo del</w:t>
            </w:r>
            <w:r w:rsidR="00644D7F" w:rsidRPr="00EF1145">
              <w:rPr>
                <w:rFonts w:ascii="Garamond" w:eastAsia="Times New Roman" w:hAnsi="Garamond" w:cs="Times New Roman"/>
                <w:b/>
                <w:bCs/>
                <w:kern w:val="0"/>
                <w:lang w:val="it-IT" w:eastAsia="it-IT"/>
              </w:rPr>
              <w:t xml:space="preserve"> turismo sostenibile</w:t>
            </w:r>
          </w:p>
          <w:p w:rsidR="00644D7F" w:rsidRPr="003342C9" w:rsidRDefault="00644D7F" w:rsidP="008302D1">
            <w:pPr>
              <w:pStyle w:val="Corpotesto"/>
              <w:spacing w:after="0"/>
              <w:ind w:left="360"/>
              <w:rPr>
                <w:rFonts w:ascii="Garamond" w:eastAsia="Times New Roman" w:hAnsi="Garamond" w:cs="Times New Roman"/>
                <w:bCs/>
                <w:kern w:val="0"/>
                <w:lang w:val="it-IT" w:eastAsia="it-IT"/>
              </w:rPr>
            </w:pPr>
            <w:r w:rsidRPr="003342C9">
              <w:rPr>
                <w:rFonts w:ascii="Garamond" w:eastAsia="Times New Roman" w:hAnsi="Garamond" w:cs="Times New Roman"/>
                <w:bCs/>
                <w:kern w:val="0"/>
                <w:lang w:val="it-IT" w:eastAsia="it-IT"/>
              </w:rPr>
              <w:t>Questo Intervento prevede una azione integrata di promozione del turismo sostenibile nei Comuni della green community che valorizza risorse naturalistiche e percorsi turistici Slow del territorio, attraverso</w:t>
            </w:r>
            <w:r w:rsidR="00631BCA" w:rsidRPr="003342C9">
              <w:rPr>
                <w:rFonts w:ascii="Garamond" w:eastAsia="Times New Roman" w:hAnsi="Garamond" w:cs="Times New Roman"/>
                <w:bCs/>
                <w:kern w:val="0"/>
                <w:lang w:val="it-IT" w:eastAsia="it-IT"/>
              </w:rPr>
              <w:t xml:space="preserve"> eventi di </w:t>
            </w:r>
            <w:r w:rsidR="00631BCA" w:rsidRPr="003342C9">
              <w:rPr>
                <w:rFonts w:ascii="Garamond" w:eastAsia="Times New Roman" w:hAnsi="Garamond" w:cs="Times New Roman"/>
                <w:bCs/>
                <w:kern w:val="0"/>
                <w:lang w:val="it-IT" w:eastAsia="it-IT"/>
              </w:rPr>
              <w:lastRenderedPageBreak/>
              <w:t>animazione e attraverso l’implementazione del</w:t>
            </w:r>
            <w:r w:rsidRPr="003342C9">
              <w:rPr>
                <w:rFonts w:ascii="Garamond" w:eastAsia="Times New Roman" w:hAnsi="Garamond" w:cs="Times New Roman"/>
                <w:bCs/>
                <w:kern w:val="0"/>
                <w:lang w:val="it-IT" w:eastAsia="it-IT"/>
              </w:rPr>
              <w:t>l’APP So’</w:t>
            </w:r>
            <w:r w:rsidR="00631BCA" w:rsidRPr="003342C9">
              <w:rPr>
                <w:rFonts w:ascii="Garamond" w:eastAsia="Times New Roman" w:hAnsi="Garamond" w:cs="Times New Roman"/>
                <w:bCs/>
                <w:kern w:val="0"/>
                <w:lang w:val="it-IT" w:eastAsia="it-IT"/>
              </w:rPr>
              <w:t xml:space="preserve"> Orvietano  (App già sviluppata con il contributo della misura PSR per l’Umbria 2014/2022 - Misura 7 - sottomisura 7.3 - Tipologia di Intervento 7.3.2 - per l’attuazione dell’intervento 2.2.2, e già pubblicata su Google store https://play.google.com/store/apps/details?id=com.parakeet.umbriamobile&amp;hl=it&amp;pli=1 e Apple Store https://apps.apple.com/ae/app/soorvietano/id6738664461?uo=2 ).</w:t>
            </w:r>
          </w:p>
          <w:p w:rsidR="00EF2AB5" w:rsidRPr="003342C9" w:rsidRDefault="00631BCA" w:rsidP="00EF2AB5">
            <w:pPr>
              <w:pStyle w:val="Corpotesto"/>
              <w:spacing w:after="0"/>
              <w:ind w:left="360"/>
              <w:jc w:val="both"/>
              <w:rPr>
                <w:rFonts w:ascii="Garamond" w:eastAsia="Times New Roman" w:hAnsi="Garamond" w:cs="Times New Roman"/>
                <w:bCs/>
                <w:kern w:val="0"/>
                <w:lang w:val="it-IT" w:eastAsia="it-IT"/>
              </w:rPr>
            </w:pPr>
            <w:r w:rsidRPr="003342C9">
              <w:rPr>
                <w:rFonts w:ascii="Garamond" w:eastAsia="Times New Roman" w:hAnsi="Garamond" w:cs="Times New Roman"/>
                <w:bCs/>
                <w:kern w:val="0"/>
                <w:lang w:val="it-IT" w:eastAsia="it-IT"/>
              </w:rPr>
              <w:t xml:space="preserve">Nello specifico l’intervento prevede: </w:t>
            </w:r>
          </w:p>
          <w:p w:rsidR="00506CA2" w:rsidRDefault="00506CA2" w:rsidP="00EF2AB5">
            <w:pPr>
              <w:pStyle w:val="Corpotesto"/>
              <w:spacing w:after="0"/>
              <w:ind w:left="360"/>
              <w:jc w:val="both"/>
              <w:rPr>
                <w:rFonts w:ascii="Garamond" w:eastAsia="Times New Roman" w:hAnsi="Garamond" w:cs="Times New Roman"/>
                <w:bCs/>
                <w:kern w:val="0"/>
                <w:lang w:val="it-IT" w:eastAsia="it-IT"/>
              </w:rPr>
            </w:pPr>
          </w:p>
          <w:p w:rsidR="00EF2AB5" w:rsidRPr="00506CA2" w:rsidRDefault="00EF2AB5" w:rsidP="00506CA2">
            <w:pPr>
              <w:pStyle w:val="Corpotesto"/>
              <w:numPr>
                <w:ilvl w:val="3"/>
                <w:numId w:val="3"/>
              </w:numPr>
              <w:spacing w:after="0"/>
              <w:ind w:left="743"/>
              <w:jc w:val="both"/>
              <w:rPr>
                <w:rFonts w:ascii="Garamond" w:eastAsia="Times New Roman" w:hAnsi="Garamond" w:cs="Times New Roman"/>
                <w:bCs/>
                <w:kern w:val="0"/>
                <w:lang w:val="it-IT" w:eastAsia="it-IT"/>
              </w:rPr>
            </w:pPr>
            <w:r w:rsidRPr="00506CA2">
              <w:rPr>
                <w:rFonts w:ascii="Garamond" w:eastAsia="Times New Roman" w:hAnsi="Garamond" w:cs="Times New Roman"/>
                <w:bCs/>
                <w:kern w:val="0"/>
                <w:lang w:val="it-IT" w:eastAsia="it-IT"/>
              </w:rPr>
              <w:t>Upgrade dell’</w:t>
            </w:r>
            <w:proofErr w:type="spellStart"/>
            <w:r w:rsidRPr="00506CA2">
              <w:rPr>
                <w:rFonts w:ascii="Garamond" w:eastAsia="Times New Roman" w:hAnsi="Garamond" w:cs="Times New Roman"/>
                <w:bCs/>
                <w:kern w:val="0"/>
                <w:lang w:val="it-IT" w:eastAsia="it-IT"/>
              </w:rPr>
              <w:t>App</w:t>
            </w:r>
            <w:proofErr w:type="spellEnd"/>
            <w:r w:rsidRPr="00506CA2">
              <w:rPr>
                <w:rFonts w:ascii="Garamond" w:eastAsia="Times New Roman" w:hAnsi="Garamond" w:cs="Times New Roman"/>
                <w:bCs/>
                <w:kern w:val="0"/>
                <w:lang w:val="it-IT" w:eastAsia="it-IT"/>
              </w:rPr>
              <w:t xml:space="preserve"> “S</w:t>
            </w:r>
            <w:r w:rsidR="003342C9" w:rsidRPr="00506CA2">
              <w:rPr>
                <w:rFonts w:ascii="Garamond" w:eastAsia="Times New Roman" w:hAnsi="Garamond" w:cs="Times New Roman"/>
                <w:bCs/>
                <w:kern w:val="0"/>
                <w:lang w:val="it-IT" w:eastAsia="it-IT"/>
              </w:rPr>
              <w:t>o’</w:t>
            </w:r>
            <w:r w:rsidRPr="00506CA2">
              <w:rPr>
                <w:rFonts w:ascii="Garamond" w:eastAsia="Times New Roman" w:hAnsi="Garamond" w:cs="Times New Roman"/>
                <w:bCs/>
                <w:kern w:val="0"/>
                <w:lang w:val="it-IT" w:eastAsia="it-IT"/>
              </w:rPr>
              <w:t xml:space="preserve"> Orvietano”</w:t>
            </w:r>
          </w:p>
          <w:p w:rsidR="00EF2AB5" w:rsidRPr="003342C9" w:rsidRDefault="00EF2AB5" w:rsidP="00EF2AB5">
            <w:pPr>
              <w:pStyle w:val="Corpotesto"/>
              <w:spacing w:after="0"/>
              <w:ind w:left="360"/>
              <w:jc w:val="both"/>
              <w:rPr>
                <w:rFonts w:ascii="Garamond" w:eastAsia="Times New Roman" w:hAnsi="Garamond" w:cs="Times New Roman"/>
                <w:bCs/>
                <w:kern w:val="0"/>
                <w:lang w:val="it-IT" w:eastAsia="it-IT"/>
              </w:rPr>
            </w:pPr>
            <w:r w:rsidRPr="003342C9">
              <w:rPr>
                <w:rFonts w:ascii="Garamond" w:eastAsia="Times New Roman" w:hAnsi="Garamond" w:cs="Times New Roman"/>
                <w:bCs/>
                <w:kern w:val="0"/>
                <w:lang w:val="it-IT" w:eastAsia="it-IT"/>
              </w:rPr>
              <w:t>I</w:t>
            </w:r>
            <w:r w:rsidR="00631BCA" w:rsidRPr="003342C9">
              <w:rPr>
                <w:rFonts w:ascii="Garamond" w:eastAsia="Times New Roman" w:hAnsi="Garamond" w:cs="Times New Roman"/>
                <w:bCs/>
                <w:kern w:val="0"/>
                <w:lang w:val="it-IT" w:eastAsia="it-IT"/>
              </w:rPr>
              <w:t xml:space="preserve">mplementazione della sezione dedicata a “Sentieri cammini e sentieri escursionistici del territorio censiti dalla rete sentieristica della regione Umbria, </w:t>
            </w:r>
            <w:proofErr w:type="spellStart"/>
            <w:r w:rsidR="00631BCA" w:rsidRPr="003342C9">
              <w:rPr>
                <w:rFonts w:ascii="Garamond" w:eastAsia="Times New Roman" w:hAnsi="Garamond" w:cs="Times New Roman"/>
                <w:bCs/>
                <w:kern w:val="0"/>
                <w:lang w:val="it-IT" w:eastAsia="it-IT"/>
              </w:rPr>
              <w:t>waypoint</w:t>
            </w:r>
            <w:proofErr w:type="spellEnd"/>
            <w:r w:rsidR="00631BCA" w:rsidRPr="003342C9">
              <w:rPr>
                <w:rFonts w:ascii="Garamond" w:eastAsia="Times New Roman" w:hAnsi="Garamond" w:cs="Times New Roman"/>
                <w:bCs/>
                <w:kern w:val="0"/>
                <w:lang w:val="it-IT" w:eastAsia="it-IT"/>
              </w:rPr>
              <w:t xml:space="preserve"> e aree di particolare interesse paesaggistico.</w:t>
            </w:r>
            <w:r w:rsidRPr="003342C9">
              <w:rPr>
                <w:rFonts w:ascii="Garamond" w:eastAsia="Times New Roman" w:hAnsi="Garamond" w:cs="Times New Roman"/>
                <w:bCs/>
                <w:kern w:val="0"/>
                <w:lang w:val="it-IT" w:eastAsia="it-IT"/>
              </w:rPr>
              <w:t xml:space="preserve"> </w:t>
            </w:r>
          </w:p>
          <w:p w:rsidR="00EF2AB5" w:rsidRPr="003342C9" w:rsidRDefault="00631BCA" w:rsidP="00EF2AB5">
            <w:pPr>
              <w:pStyle w:val="Corpotesto"/>
              <w:spacing w:after="0"/>
              <w:ind w:left="360"/>
              <w:jc w:val="both"/>
              <w:rPr>
                <w:rFonts w:ascii="Garamond" w:eastAsia="Times New Roman" w:hAnsi="Garamond" w:cs="Times New Roman"/>
                <w:bCs/>
                <w:kern w:val="0"/>
                <w:lang w:val="it-IT" w:eastAsia="it-IT"/>
              </w:rPr>
            </w:pPr>
            <w:r w:rsidRPr="003342C9">
              <w:rPr>
                <w:rFonts w:ascii="Garamond" w:eastAsia="Times New Roman" w:hAnsi="Garamond" w:cs="Times New Roman"/>
                <w:bCs/>
                <w:kern w:val="0"/>
                <w:lang w:val="it-IT" w:eastAsia="it-IT"/>
              </w:rPr>
              <w:t xml:space="preserve">Aggiunta di n.10 percorsi pedonali o ciclabili realizzati con finanziamenti pubblici o privati (es. Cammini dei borghi silenti, percorsi delle terre custodi, percorsi Bici in comune </w:t>
            </w:r>
            <w:proofErr w:type="spellStart"/>
            <w:r w:rsidRPr="003342C9">
              <w:rPr>
                <w:rFonts w:ascii="Garamond" w:eastAsia="Times New Roman" w:hAnsi="Garamond" w:cs="Times New Roman"/>
                <w:bCs/>
                <w:kern w:val="0"/>
                <w:lang w:val="it-IT" w:eastAsia="it-IT"/>
              </w:rPr>
              <w:t>etc</w:t>
            </w:r>
            <w:proofErr w:type="spellEnd"/>
            <w:r w:rsidRPr="003342C9">
              <w:rPr>
                <w:rFonts w:ascii="Garamond" w:eastAsia="Times New Roman" w:hAnsi="Garamond" w:cs="Times New Roman"/>
                <w:bCs/>
                <w:kern w:val="0"/>
                <w:lang w:val="it-IT" w:eastAsia="it-IT"/>
              </w:rPr>
              <w:t>).</w:t>
            </w:r>
          </w:p>
          <w:p w:rsidR="00EF2AB5" w:rsidRPr="003342C9" w:rsidRDefault="00631BCA" w:rsidP="00EF2AB5">
            <w:pPr>
              <w:pStyle w:val="Corpotesto"/>
              <w:spacing w:after="0"/>
              <w:ind w:left="360"/>
              <w:jc w:val="both"/>
              <w:rPr>
                <w:rFonts w:ascii="Garamond" w:eastAsia="Times New Roman" w:hAnsi="Garamond" w:cs="Times New Roman"/>
                <w:bCs/>
                <w:kern w:val="0"/>
                <w:lang w:val="it-IT" w:eastAsia="it-IT"/>
              </w:rPr>
            </w:pPr>
            <w:r w:rsidRPr="003342C9">
              <w:rPr>
                <w:rFonts w:ascii="Garamond" w:eastAsia="Times New Roman" w:hAnsi="Garamond" w:cs="Times New Roman"/>
                <w:bCs/>
                <w:kern w:val="0"/>
                <w:lang w:val="it-IT" w:eastAsia="it-IT"/>
              </w:rPr>
              <w:t>Creazione di 10 nuove schede di percorsi escursionistici o cicloturistici, con:</w:t>
            </w:r>
          </w:p>
          <w:p w:rsidR="00631BCA" w:rsidRPr="003342C9" w:rsidRDefault="00631BCA" w:rsidP="00EF2AB5">
            <w:pPr>
              <w:pStyle w:val="Corpotesto"/>
              <w:numPr>
                <w:ilvl w:val="0"/>
                <w:numId w:val="18"/>
              </w:numPr>
              <w:spacing w:after="0"/>
              <w:jc w:val="both"/>
              <w:rPr>
                <w:rFonts w:ascii="Garamond" w:eastAsia="Times New Roman" w:hAnsi="Garamond" w:cs="Times New Roman"/>
                <w:bCs/>
                <w:kern w:val="0"/>
                <w:lang w:val="it-IT" w:eastAsia="it-IT"/>
              </w:rPr>
            </w:pPr>
            <w:r w:rsidRPr="003342C9">
              <w:rPr>
                <w:rFonts w:ascii="Garamond" w:eastAsia="Times New Roman" w:hAnsi="Garamond" w:cs="Times New Roman"/>
                <w:bCs/>
                <w:kern w:val="0"/>
                <w:lang w:val="it-IT" w:eastAsia="it-IT"/>
              </w:rPr>
              <w:t>Traccia GPX integrata.</w:t>
            </w:r>
          </w:p>
          <w:p w:rsidR="00631BCA" w:rsidRPr="003342C9" w:rsidRDefault="00631BCA" w:rsidP="00EF2AB5">
            <w:pPr>
              <w:pStyle w:val="Corpotesto"/>
              <w:numPr>
                <w:ilvl w:val="0"/>
                <w:numId w:val="18"/>
              </w:numPr>
              <w:spacing w:after="0"/>
              <w:jc w:val="both"/>
              <w:rPr>
                <w:rFonts w:ascii="Garamond" w:eastAsia="Times New Roman" w:hAnsi="Garamond" w:cs="Times New Roman"/>
                <w:bCs/>
                <w:kern w:val="0"/>
                <w:lang w:val="it-IT" w:eastAsia="it-IT"/>
              </w:rPr>
            </w:pPr>
            <w:r w:rsidRPr="003342C9">
              <w:rPr>
                <w:rFonts w:ascii="Garamond" w:eastAsia="Times New Roman" w:hAnsi="Garamond" w:cs="Times New Roman"/>
                <w:bCs/>
                <w:kern w:val="0"/>
                <w:lang w:val="it-IT" w:eastAsia="it-IT"/>
              </w:rPr>
              <w:t>Descrizione testuale del percorso (lunghezza, durata, difficoltà, altitudine).</w:t>
            </w:r>
          </w:p>
          <w:p w:rsidR="00631BCA" w:rsidRPr="003342C9" w:rsidRDefault="00631BCA" w:rsidP="00EF2AB5">
            <w:pPr>
              <w:pStyle w:val="Corpotesto"/>
              <w:numPr>
                <w:ilvl w:val="0"/>
                <w:numId w:val="18"/>
              </w:numPr>
              <w:spacing w:after="0"/>
              <w:jc w:val="both"/>
              <w:rPr>
                <w:rFonts w:ascii="Garamond" w:eastAsia="Times New Roman" w:hAnsi="Garamond" w:cs="Times New Roman"/>
                <w:bCs/>
                <w:kern w:val="0"/>
                <w:lang w:val="it-IT" w:eastAsia="it-IT"/>
              </w:rPr>
            </w:pPr>
            <w:r w:rsidRPr="003342C9">
              <w:rPr>
                <w:rFonts w:ascii="Garamond" w:eastAsia="Times New Roman" w:hAnsi="Garamond" w:cs="Times New Roman"/>
                <w:bCs/>
                <w:kern w:val="0"/>
                <w:lang w:val="it-IT" w:eastAsia="it-IT"/>
              </w:rPr>
              <w:t>Punti d’interesse e naturalistici.</w:t>
            </w:r>
          </w:p>
          <w:p w:rsidR="00631BCA" w:rsidRPr="003342C9" w:rsidRDefault="00631BCA" w:rsidP="00EF2AB5">
            <w:pPr>
              <w:pStyle w:val="Corpotesto"/>
              <w:numPr>
                <w:ilvl w:val="0"/>
                <w:numId w:val="18"/>
              </w:numPr>
              <w:spacing w:after="0"/>
              <w:jc w:val="both"/>
              <w:rPr>
                <w:rFonts w:ascii="Garamond" w:eastAsia="Times New Roman" w:hAnsi="Garamond" w:cs="Times New Roman"/>
                <w:bCs/>
                <w:kern w:val="0"/>
                <w:lang w:val="it-IT" w:eastAsia="it-IT"/>
              </w:rPr>
            </w:pPr>
            <w:r w:rsidRPr="003342C9">
              <w:rPr>
                <w:rFonts w:ascii="Garamond" w:eastAsia="Times New Roman" w:hAnsi="Garamond" w:cs="Times New Roman"/>
                <w:bCs/>
                <w:kern w:val="0"/>
                <w:lang w:val="it-IT" w:eastAsia="it-IT"/>
              </w:rPr>
              <w:t>Foto o video.</w:t>
            </w:r>
          </w:p>
          <w:p w:rsidR="00631BCA" w:rsidRPr="003342C9" w:rsidRDefault="00631BCA" w:rsidP="00EF2AB5">
            <w:pPr>
              <w:pStyle w:val="Corpotesto"/>
              <w:numPr>
                <w:ilvl w:val="0"/>
                <w:numId w:val="18"/>
              </w:numPr>
              <w:spacing w:after="0"/>
              <w:jc w:val="both"/>
              <w:rPr>
                <w:rFonts w:ascii="Garamond" w:eastAsia="Times New Roman" w:hAnsi="Garamond" w:cs="Times New Roman"/>
                <w:bCs/>
                <w:kern w:val="0"/>
                <w:lang w:val="it-IT" w:eastAsia="it-IT"/>
              </w:rPr>
            </w:pPr>
            <w:r w:rsidRPr="003342C9">
              <w:rPr>
                <w:rFonts w:ascii="Garamond" w:eastAsia="Times New Roman" w:hAnsi="Garamond" w:cs="Times New Roman"/>
                <w:bCs/>
                <w:kern w:val="0"/>
                <w:lang w:val="it-IT" w:eastAsia="it-IT"/>
              </w:rPr>
              <w:t>Filtri di ricerca: per livello, es. (a piedi/in bici), comune, accessibilità.</w:t>
            </w:r>
          </w:p>
          <w:p w:rsidR="00631BCA" w:rsidRPr="003342C9" w:rsidRDefault="00631BCA" w:rsidP="00EF2AB5">
            <w:pPr>
              <w:pStyle w:val="Corpotesto"/>
              <w:numPr>
                <w:ilvl w:val="0"/>
                <w:numId w:val="18"/>
              </w:numPr>
              <w:spacing w:after="0"/>
              <w:jc w:val="both"/>
              <w:rPr>
                <w:rFonts w:ascii="Garamond" w:eastAsia="Times New Roman" w:hAnsi="Garamond" w:cs="Times New Roman"/>
                <w:bCs/>
                <w:kern w:val="0"/>
                <w:lang w:val="it-IT" w:eastAsia="it-IT"/>
              </w:rPr>
            </w:pPr>
            <w:r w:rsidRPr="003342C9">
              <w:rPr>
                <w:rFonts w:ascii="Garamond" w:eastAsia="Times New Roman" w:hAnsi="Garamond" w:cs="Times New Roman"/>
                <w:bCs/>
                <w:kern w:val="0"/>
                <w:lang w:val="it-IT" w:eastAsia="it-IT"/>
              </w:rPr>
              <w:t>Integrazione con il calendario eventi: ogni percorso collegato a eventuali attività in programma.</w:t>
            </w:r>
          </w:p>
          <w:p w:rsidR="00631BCA" w:rsidRPr="003342C9" w:rsidRDefault="00631BCA" w:rsidP="00EF2AB5">
            <w:pPr>
              <w:pStyle w:val="Corpotesto"/>
              <w:numPr>
                <w:ilvl w:val="0"/>
                <w:numId w:val="18"/>
              </w:numPr>
              <w:spacing w:after="0"/>
              <w:jc w:val="both"/>
              <w:rPr>
                <w:rFonts w:ascii="Garamond" w:eastAsia="Times New Roman" w:hAnsi="Garamond" w:cs="Times New Roman"/>
                <w:bCs/>
                <w:kern w:val="0"/>
                <w:lang w:val="it-IT" w:eastAsia="it-IT"/>
              </w:rPr>
            </w:pPr>
            <w:r w:rsidRPr="003342C9">
              <w:rPr>
                <w:rFonts w:ascii="Garamond" w:eastAsia="Times New Roman" w:hAnsi="Garamond" w:cs="Times New Roman"/>
                <w:bCs/>
                <w:kern w:val="0"/>
                <w:lang w:val="it-IT" w:eastAsia="it-IT"/>
              </w:rPr>
              <w:t>Collegamento con Google Maps o navigatori GPS per accesso facilitato.</w:t>
            </w:r>
          </w:p>
          <w:p w:rsidR="00EF2AB5" w:rsidRPr="003342C9" w:rsidRDefault="00EF2AB5" w:rsidP="00631BCA">
            <w:pPr>
              <w:pStyle w:val="Corpotesto"/>
              <w:spacing w:after="0"/>
              <w:ind w:left="360"/>
              <w:jc w:val="both"/>
              <w:rPr>
                <w:rFonts w:ascii="Garamond" w:eastAsia="Times New Roman" w:hAnsi="Garamond" w:cs="Times New Roman"/>
                <w:b/>
                <w:bCs/>
                <w:kern w:val="0"/>
                <w:lang w:val="it-IT" w:eastAsia="it-IT"/>
              </w:rPr>
            </w:pPr>
          </w:p>
          <w:p w:rsidR="00EF2AB5" w:rsidRPr="003342C9" w:rsidRDefault="00EF2AB5" w:rsidP="00506CA2">
            <w:pPr>
              <w:pStyle w:val="Corpotesto"/>
              <w:numPr>
                <w:ilvl w:val="3"/>
                <w:numId w:val="3"/>
              </w:numPr>
              <w:spacing w:after="0"/>
              <w:ind w:left="743"/>
              <w:jc w:val="both"/>
              <w:rPr>
                <w:rFonts w:ascii="Garamond" w:eastAsia="Times New Roman" w:hAnsi="Garamond" w:cs="Times New Roman"/>
                <w:b/>
                <w:bCs/>
                <w:kern w:val="0"/>
                <w:lang w:val="it-IT" w:eastAsia="it-IT"/>
              </w:rPr>
            </w:pPr>
            <w:r w:rsidRPr="00506CA2">
              <w:rPr>
                <w:rFonts w:ascii="Garamond" w:eastAsia="Times New Roman" w:hAnsi="Garamond" w:cs="Times New Roman"/>
                <w:bCs/>
                <w:kern w:val="0"/>
                <w:lang w:val="it-IT" w:eastAsia="it-IT"/>
              </w:rPr>
              <w:t>Animazione</w:t>
            </w:r>
            <w:r w:rsidRPr="003342C9">
              <w:rPr>
                <w:rFonts w:ascii="Garamond" w:eastAsia="Times New Roman" w:hAnsi="Garamond" w:cs="Times New Roman"/>
                <w:b/>
                <w:bCs/>
                <w:kern w:val="0"/>
                <w:lang w:val="it-IT" w:eastAsia="it-IT"/>
              </w:rPr>
              <w:t xml:space="preserve"> </w:t>
            </w:r>
            <w:r w:rsidRPr="00506CA2">
              <w:rPr>
                <w:rFonts w:ascii="Garamond" w:eastAsia="Times New Roman" w:hAnsi="Garamond" w:cs="Times New Roman"/>
                <w:bCs/>
                <w:kern w:val="0"/>
                <w:lang w:val="it-IT" w:eastAsia="it-IT"/>
              </w:rPr>
              <w:t>territoriale</w:t>
            </w:r>
          </w:p>
          <w:p w:rsidR="00631BCA" w:rsidRPr="003342C9" w:rsidRDefault="00EF2AB5" w:rsidP="00631BCA">
            <w:pPr>
              <w:pStyle w:val="Corpotesto"/>
              <w:spacing w:after="0"/>
              <w:ind w:left="360"/>
              <w:jc w:val="both"/>
              <w:rPr>
                <w:rFonts w:ascii="Garamond" w:eastAsia="Times New Roman" w:hAnsi="Garamond" w:cs="Times New Roman"/>
                <w:bCs/>
                <w:kern w:val="0"/>
                <w:lang w:val="it-IT" w:eastAsia="it-IT"/>
              </w:rPr>
            </w:pPr>
            <w:r w:rsidRPr="003342C9">
              <w:rPr>
                <w:rFonts w:ascii="Garamond" w:eastAsia="Times New Roman" w:hAnsi="Garamond" w:cs="Times New Roman"/>
                <w:bCs/>
                <w:kern w:val="0"/>
                <w:lang w:val="it-IT" w:eastAsia="it-IT"/>
              </w:rPr>
              <w:t>L’azione prevede n.</w:t>
            </w:r>
            <w:r w:rsidR="00644D7F" w:rsidRPr="003342C9">
              <w:rPr>
                <w:rFonts w:ascii="Garamond" w:eastAsia="Times New Roman" w:hAnsi="Garamond" w:cs="Times New Roman"/>
                <w:bCs/>
                <w:kern w:val="0"/>
                <w:lang w:val="it-IT" w:eastAsia="it-IT"/>
              </w:rPr>
              <w:t xml:space="preserve">12 Eventi di Animazione nei Comuni </w:t>
            </w:r>
            <w:proofErr w:type="gramStart"/>
            <w:r w:rsidR="00644D7F" w:rsidRPr="003342C9">
              <w:rPr>
                <w:rFonts w:ascii="Garamond" w:eastAsia="Times New Roman" w:hAnsi="Garamond" w:cs="Times New Roman"/>
                <w:bCs/>
                <w:kern w:val="0"/>
                <w:lang w:val="it-IT" w:eastAsia="it-IT"/>
              </w:rPr>
              <w:t>della green</w:t>
            </w:r>
            <w:proofErr w:type="gramEnd"/>
            <w:r w:rsidR="00631BCA" w:rsidRPr="003342C9">
              <w:rPr>
                <w:rFonts w:ascii="Garamond" w:eastAsia="Times New Roman" w:hAnsi="Garamond" w:cs="Times New Roman"/>
                <w:bCs/>
                <w:kern w:val="0"/>
                <w:lang w:val="it-IT" w:eastAsia="it-IT"/>
              </w:rPr>
              <w:t xml:space="preserve"> community nei luoghi a più alta concentrazione di cittadini e turisti (es. centri storici, stazioni dei Treni, luoghi pubblici, mercati comunali </w:t>
            </w:r>
            <w:proofErr w:type="spellStart"/>
            <w:r w:rsidR="00631BCA" w:rsidRPr="003342C9">
              <w:rPr>
                <w:rFonts w:ascii="Garamond" w:eastAsia="Times New Roman" w:hAnsi="Garamond" w:cs="Times New Roman"/>
                <w:bCs/>
                <w:kern w:val="0"/>
                <w:lang w:val="it-IT" w:eastAsia="it-IT"/>
              </w:rPr>
              <w:t>etc</w:t>
            </w:r>
            <w:proofErr w:type="spellEnd"/>
            <w:r w:rsidR="00631BCA" w:rsidRPr="003342C9">
              <w:rPr>
                <w:rFonts w:ascii="Garamond" w:eastAsia="Times New Roman" w:hAnsi="Garamond" w:cs="Times New Roman"/>
                <w:bCs/>
                <w:kern w:val="0"/>
                <w:lang w:val="it-IT" w:eastAsia="it-IT"/>
              </w:rPr>
              <w:t>).</w:t>
            </w:r>
          </w:p>
          <w:p w:rsidR="00631BCA" w:rsidRPr="003342C9" w:rsidRDefault="00631BCA" w:rsidP="00631BCA">
            <w:pPr>
              <w:pStyle w:val="Corpotesto"/>
              <w:spacing w:after="0"/>
              <w:ind w:left="360"/>
              <w:jc w:val="both"/>
              <w:rPr>
                <w:rFonts w:ascii="Garamond" w:eastAsia="Times New Roman" w:hAnsi="Garamond" w:cs="Times New Roman"/>
                <w:bCs/>
                <w:kern w:val="0"/>
                <w:lang w:val="it-IT" w:eastAsia="it-IT"/>
              </w:rPr>
            </w:pPr>
            <w:r w:rsidRPr="003342C9">
              <w:rPr>
                <w:rFonts w:ascii="Garamond" w:eastAsia="Times New Roman" w:hAnsi="Garamond" w:cs="Times New Roman"/>
                <w:bCs/>
                <w:kern w:val="0"/>
                <w:lang w:val="it-IT" w:eastAsia="it-IT"/>
              </w:rPr>
              <w:t xml:space="preserve">L’attività di animazione è funzionale alla promozione delle risorse naturalistiche del territorio e alla pubblicizzazione di risorse turistiche e paesaggistiche con particolare riferimento a percorsi naturalistici a piedi o in bici. </w:t>
            </w:r>
          </w:p>
          <w:p w:rsidR="00631BCA" w:rsidRPr="003342C9" w:rsidRDefault="00631BCA" w:rsidP="00631BCA">
            <w:pPr>
              <w:pStyle w:val="Corpotesto"/>
              <w:spacing w:after="0"/>
              <w:ind w:left="360"/>
              <w:jc w:val="both"/>
              <w:rPr>
                <w:rFonts w:ascii="Garamond" w:eastAsia="Times New Roman" w:hAnsi="Garamond" w:cs="Times New Roman"/>
                <w:bCs/>
                <w:kern w:val="0"/>
                <w:lang w:val="it-IT" w:eastAsia="it-IT"/>
              </w:rPr>
            </w:pPr>
            <w:r w:rsidRPr="003342C9">
              <w:rPr>
                <w:rFonts w:ascii="Garamond" w:eastAsia="Times New Roman" w:hAnsi="Garamond" w:cs="Times New Roman"/>
                <w:bCs/>
                <w:kern w:val="0"/>
                <w:lang w:val="it-IT" w:eastAsia="it-IT"/>
              </w:rPr>
              <w:t>L’attività di animazione comprende promozione e facilitazione nell’installazione ed utilizzo dell’APP S</w:t>
            </w:r>
            <w:r w:rsidR="003342C9" w:rsidRPr="003342C9">
              <w:rPr>
                <w:rFonts w:ascii="Garamond" w:eastAsia="Times New Roman" w:hAnsi="Garamond" w:cs="Times New Roman"/>
                <w:bCs/>
                <w:kern w:val="0"/>
                <w:lang w:val="it-IT" w:eastAsia="it-IT"/>
              </w:rPr>
              <w:t>o</w:t>
            </w:r>
            <w:r w:rsidRPr="003342C9">
              <w:rPr>
                <w:rFonts w:ascii="Garamond" w:eastAsia="Times New Roman" w:hAnsi="Garamond" w:cs="Times New Roman"/>
                <w:bCs/>
                <w:kern w:val="0"/>
                <w:lang w:val="it-IT" w:eastAsia="it-IT"/>
              </w:rPr>
              <w:t>’ Orvietano ai fini turistici e della promozione del turismo sostenibile.</w:t>
            </w:r>
          </w:p>
          <w:p w:rsidR="0060637A" w:rsidRPr="003342C9" w:rsidRDefault="0060637A">
            <w:pPr>
              <w:spacing w:after="0"/>
              <w:ind w:left="360"/>
              <w:jc w:val="both"/>
              <w:rPr>
                <w:rFonts w:ascii="Garamond" w:hAnsi="Garamond"/>
                <w:b/>
                <w:bCs/>
                <w:color w:val="FF0000"/>
                <w:lang w:val="it-IT" w:eastAsia="it-IT"/>
              </w:rPr>
            </w:pPr>
          </w:p>
          <w:p w:rsidR="0060637A" w:rsidRPr="00EF1145" w:rsidRDefault="0022410F">
            <w:pPr>
              <w:spacing w:after="0"/>
              <w:ind w:left="360"/>
              <w:jc w:val="both"/>
              <w:rPr>
                <w:rFonts w:ascii="Garamond" w:hAnsi="Garamond"/>
                <w:b/>
                <w:bCs/>
                <w:lang w:val="it-IT" w:eastAsia="it-IT"/>
              </w:rPr>
            </w:pPr>
            <w:r w:rsidRPr="00EF1145">
              <w:rPr>
                <w:rFonts w:ascii="Garamond" w:eastAsia="Times New Roman" w:hAnsi="Garamond" w:cs="Times New Roman"/>
                <w:b/>
                <w:bCs/>
                <w:kern w:val="0"/>
                <w:lang w:val="it-IT" w:eastAsia="it-IT"/>
              </w:rPr>
              <w:t xml:space="preserve">g) sviluppo sostenibile delle attività produttive (zero </w:t>
            </w:r>
            <w:proofErr w:type="spellStart"/>
            <w:r w:rsidRPr="00EF1145">
              <w:rPr>
                <w:rFonts w:ascii="Garamond" w:eastAsia="Times New Roman" w:hAnsi="Garamond" w:cs="Times New Roman"/>
                <w:b/>
                <w:bCs/>
                <w:kern w:val="0"/>
                <w:lang w:val="it-IT" w:eastAsia="it-IT"/>
              </w:rPr>
              <w:t>waste</w:t>
            </w:r>
            <w:proofErr w:type="spellEnd"/>
            <w:r w:rsidRPr="00EF1145">
              <w:rPr>
                <w:rFonts w:ascii="Garamond" w:eastAsia="Times New Roman" w:hAnsi="Garamond" w:cs="Times New Roman"/>
                <w:b/>
                <w:bCs/>
                <w:kern w:val="0"/>
                <w:lang w:val="it-IT" w:eastAsia="it-IT"/>
              </w:rPr>
              <w:t xml:space="preserve"> production)</w:t>
            </w:r>
          </w:p>
          <w:p w:rsidR="00506CA2" w:rsidRDefault="00506CA2" w:rsidP="0022410F">
            <w:pPr>
              <w:pStyle w:val="Corpotesto"/>
              <w:spacing w:after="0"/>
              <w:ind w:left="360"/>
              <w:jc w:val="both"/>
              <w:rPr>
                <w:rFonts w:ascii="Garamond" w:eastAsia="Times New Roman" w:hAnsi="Garamond" w:cs="Times New Roman"/>
                <w:b/>
                <w:bCs/>
                <w:kern w:val="0"/>
                <w:lang w:val="it-IT" w:eastAsia="it-IT"/>
              </w:rPr>
            </w:pPr>
          </w:p>
          <w:p w:rsidR="00506CA2" w:rsidRPr="00506CA2" w:rsidRDefault="00506CA2" w:rsidP="0022410F">
            <w:pPr>
              <w:pStyle w:val="Corpotesto"/>
              <w:spacing w:after="0"/>
              <w:ind w:left="360"/>
              <w:jc w:val="both"/>
              <w:rPr>
                <w:rFonts w:ascii="Garamond" w:eastAsia="Times New Roman" w:hAnsi="Garamond" w:cs="Times New Roman"/>
                <w:b/>
                <w:bCs/>
                <w:kern w:val="0"/>
                <w:lang w:val="it-IT" w:eastAsia="it-IT"/>
              </w:rPr>
            </w:pPr>
            <w:r w:rsidRPr="00506CA2">
              <w:rPr>
                <w:rFonts w:ascii="Garamond" w:eastAsia="Times New Roman" w:hAnsi="Garamond" w:cs="Times New Roman"/>
                <w:b/>
                <w:bCs/>
                <w:kern w:val="0"/>
                <w:lang w:val="it-IT" w:eastAsia="it-IT"/>
              </w:rPr>
              <w:t>Progetto Pilota di economia circolare per il riuso degli scarti delle aziende agricole</w:t>
            </w:r>
          </w:p>
          <w:p w:rsidR="0022410F" w:rsidRPr="003342C9" w:rsidRDefault="0022410F" w:rsidP="0022410F">
            <w:pPr>
              <w:pStyle w:val="Corpotesto"/>
              <w:spacing w:after="0"/>
              <w:ind w:left="360"/>
              <w:jc w:val="both"/>
              <w:rPr>
                <w:rFonts w:ascii="Garamond" w:eastAsia="Times New Roman" w:hAnsi="Garamond" w:cs="Times New Roman"/>
                <w:bCs/>
                <w:kern w:val="0"/>
                <w:lang w:val="it-IT" w:eastAsia="it-IT"/>
              </w:rPr>
            </w:pPr>
            <w:r w:rsidRPr="003342C9">
              <w:rPr>
                <w:rFonts w:ascii="Garamond" w:eastAsia="Times New Roman" w:hAnsi="Garamond" w:cs="Times New Roman"/>
                <w:bCs/>
                <w:kern w:val="0"/>
                <w:lang w:val="it-IT" w:eastAsia="it-IT"/>
              </w:rPr>
              <w:t>L’azione prevede lo st</w:t>
            </w:r>
            <w:r w:rsidR="00506CA2">
              <w:rPr>
                <w:rFonts w:ascii="Garamond" w:eastAsia="Times New Roman" w:hAnsi="Garamond" w:cs="Times New Roman"/>
                <w:bCs/>
                <w:kern w:val="0"/>
                <w:lang w:val="it-IT" w:eastAsia="it-IT"/>
              </w:rPr>
              <w:t>udio per progetto pilota per riuso</w:t>
            </w:r>
            <w:r w:rsidRPr="003342C9">
              <w:rPr>
                <w:rFonts w:ascii="Garamond" w:eastAsia="Times New Roman" w:hAnsi="Garamond" w:cs="Times New Roman"/>
                <w:bCs/>
                <w:kern w:val="0"/>
                <w:lang w:val="it-IT" w:eastAsia="it-IT"/>
              </w:rPr>
              <w:t xml:space="preserve"> degli scarti delle aziende agricole </w:t>
            </w:r>
            <w:proofErr w:type="gramStart"/>
            <w:r w:rsidRPr="003342C9">
              <w:rPr>
                <w:rFonts w:ascii="Garamond" w:eastAsia="Times New Roman" w:hAnsi="Garamond" w:cs="Times New Roman"/>
                <w:bCs/>
                <w:kern w:val="0"/>
                <w:lang w:val="it-IT" w:eastAsia="it-IT"/>
              </w:rPr>
              <w:t>della green</w:t>
            </w:r>
            <w:proofErr w:type="gramEnd"/>
            <w:r w:rsidRPr="003342C9">
              <w:rPr>
                <w:rFonts w:ascii="Garamond" w:eastAsia="Times New Roman" w:hAnsi="Garamond" w:cs="Times New Roman"/>
                <w:bCs/>
                <w:kern w:val="0"/>
                <w:lang w:val="it-IT" w:eastAsia="it-IT"/>
              </w:rPr>
              <w:t xml:space="preserve"> community per la produzione di prodotti cosmetici o altro.</w:t>
            </w:r>
          </w:p>
          <w:p w:rsidR="0022410F" w:rsidRPr="003342C9" w:rsidRDefault="0022410F" w:rsidP="0022410F">
            <w:pPr>
              <w:pStyle w:val="Corpotesto"/>
              <w:spacing w:after="0"/>
              <w:ind w:left="360"/>
              <w:jc w:val="both"/>
              <w:rPr>
                <w:rFonts w:ascii="Garamond" w:eastAsia="Times New Roman" w:hAnsi="Garamond" w:cs="Times New Roman"/>
                <w:bCs/>
                <w:kern w:val="0"/>
                <w:lang w:val="it-IT" w:eastAsia="it-IT"/>
              </w:rPr>
            </w:pPr>
            <w:r w:rsidRPr="003342C9">
              <w:rPr>
                <w:rFonts w:ascii="Garamond" w:eastAsia="Times New Roman" w:hAnsi="Garamond" w:cs="Times New Roman"/>
                <w:bCs/>
                <w:kern w:val="0"/>
                <w:lang w:val="it-IT" w:eastAsia="it-IT"/>
              </w:rPr>
              <w:t xml:space="preserve">Obiettivo dell’intervento è sperimentare il riutilizzo degli scarti agricoli (foglie, bucce, vinacce, noccioli, ecc.) delle aziende della Green Community Umbra Etrusca per la </w:t>
            </w:r>
            <w:r w:rsidRPr="00506CA2">
              <w:rPr>
                <w:rFonts w:ascii="Garamond" w:eastAsia="Times New Roman" w:hAnsi="Garamond" w:cs="Times New Roman"/>
                <w:kern w:val="0"/>
                <w:lang w:val="it-IT" w:eastAsia="it-IT"/>
              </w:rPr>
              <w:t>creazione di cosmetici naturali a basso impatto ambientale</w:t>
            </w:r>
            <w:r w:rsidRPr="00506CA2">
              <w:rPr>
                <w:rFonts w:ascii="Garamond" w:eastAsia="Times New Roman" w:hAnsi="Garamond" w:cs="Times New Roman"/>
                <w:bCs/>
                <w:kern w:val="0"/>
                <w:lang w:val="it-IT" w:eastAsia="it-IT"/>
              </w:rPr>
              <w:t>,</w:t>
            </w:r>
            <w:r w:rsidRPr="003342C9">
              <w:rPr>
                <w:rFonts w:ascii="Garamond" w:eastAsia="Times New Roman" w:hAnsi="Garamond" w:cs="Times New Roman"/>
                <w:bCs/>
                <w:kern w:val="0"/>
                <w:lang w:val="it-IT" w:eastAsia="it-IT"/>
              </w:rPr>
              <w:t xml:space="preserve"> valorizzando la filiera corta e l’economia circolare.</w:t>
            </w:r>
          </w:p>
          <w:p w:rsidR="0022410F" w:rsidRPr="003342C9" w:rsidRDefault="0022410F" w:rsidP="0022410F">
            <w:pPr>
              <w:pStyle w:val="Corpotesto"/>
              <w:spacing w:after="0"/>
              <w:ind w:left="360"/>
              <w:jc w:val="both"/>
              <w:rPr>
                <w:rFonts w:ascii="Garamond" w:eastAsia="Times New Roman" w:hAnsi="Garamond" w:cs="Times New Roman"/>
                <w:bCs/>
                <w:kern w:val="0"/>
                <w:lang w:val="it-IT" w:eastAsia="it-IT"/>
              </w:rPr>
            </w:pPr>
            <w:r w:rsidRPr="003342C9">
              <w:rPr>
                <w:rFonts w:ascii="Garamond" w:eastAsia="Times New Roman" w:hAnsi="Garamond" w:cs="Times New Roman"/>
                <w:bCs/>
                <w:kern w:val="0"/>
                <w:lang w:val="it-IT" w:eastAsia="it-IT"/>
              </w:rPr>
              <w:t>L’intervento prevede:</w:t>
            </w:r>
          </w:p>
          <w:p w:rsidR="0022410F" w:rsidRPr="003342C9" w:rsidRDefault="0022410F" w:rsidP="0022410F">
            <w:pPr>
              <w:pStyle w:val="Corpotesto"/>
              <w:numPr>
                <w:ilvl w:val="0"/>
                <w:numId w:val="13"/>
              </w:numPr>
              <w:spacing w:after="0"/>
              <w:jc w:val="both"/>
              <w:rPr>
                <w:rFonts w:ascii="Garamond" w:eastAsia="Times New Roman" w:hAnsi="Garamond" w:cs="Times New Roman"/>
                <w:bCs/>
                <w:kern w:val="0"/>
                <w:lang w:val="it-IT" w:eastAsia="it-IT"/>
              </w:rPr>
            </w:pPr>
            <w:r w:rsidRPr="003342C9">
              <w:rPr>
                <w:rFonts w:ascii="Garamond" w:eastAsia="Times New Roman" w:hAnsi="Garamond" w:cs="Times New Roman"/>
                <w:bCs/>
                <w:kern w:val="0"/>
                <w:lang w:val="it-IT" w:eastAsia="it-IT"/>
              </w:rPr>
              <w:t xml:space="preserve">Consulenza per progetto pilota per l’individuazione di scarti di lavorazione di specie vegetali (vite, olivo </w:t>
            </w:r>
            <w:proofErr w:type="gramStart"/>
            <w:r w:rsidRPr="003342C9">
              <w:rPr>
                <w:rFonts w:ascii="Garamond" w:eastAsia="Times New Roman" w:hAnsi="Garamond" w:cs="Times New Roman"/>
                <w:bCs/>
                <w:kern w:val="0"/>
                <w:lang w:val="it-IT" w:eastAsia="it-IT"/>
              </w:rPr>
              <w:t>ecc...</w:t>
            </w:r>
            <w:proofErr w:type="gramEnd"/>
            <w:r w:rsidRPr="003342C9">
              <w:rPr>
                <w:rFonts w:ascii="Garamond" w:eastAsia="Times New Roman" w:hAnsi="Garamond" w:cs="Times New Roman"/>
                <w:bCs/>
                <w:kern w:val="0"/>
                <w:lang w:val="it-IT" w:eastAsia="it-IT"/>
              </w:rPr>
              <w:t xml:space="preserve">) delle aziende agricole della green community da destinare alla produzione di materie prime da utilizzare in prodotti cosmetici, alimenti, integratori alimentari o mangimi per animali da compagnia. </w:t>
            </w:r>
          </w:p>
          <w:p w:rsidR="0022410F" w:rsidRPr="003342C9" w:rsidRDefault="0022410F" w:rsidP="0022410F">
            <w:pPr>
              <w:pStyle w:val="Corpotesto"/>
              <w:spacing w:after="0"/>
              <w:ind w:left="1080"/>
              <w:jc w:val="both"/>
              <w:rPr>
                <w:rFonts w:ascii="Garamond" w:eastAsia="Times New Roman" w:hAnsi="Garamond" w:cs="Times New Roman"/>
                <w:bCs/>
                <w:kern w:val="0"/>
                <w:lang w:val="it-IT" w:eastAsia="it-IT"/>
              </w:rPr>
            </w:pPr>
            <w:r w:rsidRPr="003342C9">
              <w:rPr>
                <w:rFonts w:ascii="Garamond" w:eastAsia="Times New Roman" w:hAnsi="Garamond" w:cs="Times New Roman"/>
                <w:bCs/>
                <w:kern w:val="0"/>
                <w:lang w:val="it-IT" w:eastAsia="it-IT"/>
              </w:rPr>
              <w:t xml:space="preserve">Per tali scarti si procederà anche ad una valutazione bibliografica dei componenti attivi più interessanti al fine di poter valutare e individuare la migliore destinazione d’uso in base alle loro specifiche caratteristiche. </w:t>
            </w:r>
          </w:p>
          <w:p w:rsidR="0022410F" w:rsidRPr="003342C9" w:rsidRDefault="0022410F" w:rsidP="0022410F">
            <w:pPr>
              <w:pStyle w:val="Corpotesto"/>
              <w:spacing w:after="0"/>
              <w:ind w:left="1080"/>
              <w:jc w:val="both"/>
              <w:rPr>
                <w:rFonts w:ascii="Garamond" w:eastAsia="Times New Roman" w:hAnsi="Garamond" w:cs="Times New Roman"/>
                <w:bCs/>
                <w:kern w:val="0"/>
                <w:lang w:val="it-IT" w:eastAsia="it-IT"/>
              </w:rPr>
            </w:pPr>
            <w:r w:rsidRPr="003342C9">
              <w:rPr>
                <w:rFonts w:ascii="Garamond" w:eastAsia="Times New Roman" w:hAnsi="Garamond" w:cs="Times New Roman"/>
                <w:bCs/>
                <w:kern w:val="0"/>
                <w:lang w:val="it-IT" w:eastAsia="it-IT"/>
              </w:rPr>
              <w:t xml:space="preserve">La consulenza prevede anche il coinvolgimento delle Aziende Agricole del territorio al fine di valutare la natura e la quantità degli scarti prodotti e la loro gestione in termini anche di igiene al fine di garantire la corretta configurazione regolatoria e quindi la catena alimentare. </w:t>
            </w:r>
          </w:p>
          <w:p w:rsidR="0022410F" w:rsidRPr="003342C9" w:rsidRDefault="0022410F" w:rsidP="0022410F">
            <w:pPr>
              <w:pStyle w:val="Corpotesto"/>
              <w:numPr>
                <w:ilvl w:val="0"/>
                <w:numId w:val="13"/>
              </w:numPr>
              <w:spacing w:after="0"/>
              <w:jc w:val="both"/>
              <w:rPr>
                <w:rFonts w:ascii="Garamond" w:eastAsia="Times New Roman" w:hAnsi="Garamond" w:cs="Times New Roman"/>
                <w:bCs/>
                <w:kern w:val="0"/>
                <w:lang w:val="it-IT" w:eastAsia="it-IT"/>
              </w:rPr>
            </w:pPr>
            <w:r w:rsidRPr="003342C9">
              <w:rPr>
                <w:rFonts w:ascii="Garamond" w:eastAsia="Times New Roman" w:hAnsi="Garamond" w:cs="Times New Roman"/>
                <w:bCs/>
                <w:kern w:val="0"/>
                <w:lang w:val="it-IT" w:eastAsia="it-IT"/>
              </w:rPr>
              <w:t xml:space="preserve">Individuazione di uno scarto di lavorazione dei vegetali che possa rappresentare il territorio e costituisca anche a livello quantitativo una produzione annua sufficiente da poter essere destinato alla produzione di </w:t>
            </w:r>
            <w:r w:rsidRPr="003342C9">
              <w:rPr>
                <w:rFonts w:ascii="Garamond" w:eastAsia="Times New Roman" w:hAnsi="Garamond" w:cs="Times New Roman"/>
                <w:bCs/>
                <w:kern w:val="0"/>
                <w:lang w:val="it-IT" w:eastAsia="it-IT"/>
              </w:rPr>
              <w:lastRenderedPageBreak/>
              <w:t xml:space="preserve">una materia prima. La consulenza prevede la messa a punto, a livello di produzione pilota in laboratorio, di un processo di lavorazione adatto per poterlo rendere impiegabile in un prodotto finito (cosmetico, alimento, integratore alimentare, mangime). Verranno condotte analisi volte a caratterizzare i componenti caratterizzanti l’estratto. </w:t>
            </w:r>
          </w:p>
          <w:p w:rsidR="0022410F" w:rsidRPr="003342C9" w:rsidRDefault="0022410F">
            <w:pPr>
              <w:spacing w:after="0"/>
              <w:ind w:left="340" w:right="113"/>
              <w:contextualSpacing/>
              <w:jc w:val="both"/>
              <w:rPr>
                <w:rFonts w:ascii="Garamond" w:eastAsia="Times New Roman" w:hAnsi="Garamond" w:cs="Times New Roman"/>
                <w:b/>
                <w:bCs/>
                <w:kern w:val="0"/>
                <w:lang w:val="it-IT" w:eastAsia="it-IT"/>
              </w:rPr>
            </w:pPr>
          </w:p>
          <w:p w:rsidR="0060637A" w:rsidRPr="003342C9" w:rsidRDefault="0022410F">
            <w:pPr>
              <w:spacing w:after="0"/>
              <w:ind w:left="340" w:right="113"/>
              <w:contextualSpacing/>
              <w:jc w:val="both"/>
              <w:rPr>
                <w:rFonts w:ascii="Garamond" w:hAnsi="Garamond"/>
                <w:b/>
                <w:bCs/>
                <w:lang w:val="it-IT" w:eastAsia="it-IT"/>
              </w:rPr>
            </w:pPr>
            <w:r w:rsidRPr="003342C9">
              <w:rPr>
                <w:rFonts w:ascii="Garamond" w:eastAsia="Times New Roman" w:hAnsi="Garamond" w:cs="Times New Roman"/>
                <w:b/>
                <w:bCs/>
                <w:kern w:val="0"/>
                <w:lang w:val="it-IT" w:eastAsia="it-IT"/>
              </w:rPr>
              <w:t>h) L'integrazione dei servizi di mobilità</w:t>
            </w:r>
          </w:p>
          <w:p w:rsidR="00506CA2" w:rsidRDefault="00506CA2">
            <w:pPr>
              <w:spacing w:after="0"/>
              <w:ind w:left="792"/>
              <w:contextualSpacing/>
              <w:jc w:val="both"/>
              <w:rPr>
                <w:rFonts w:ascii="Garamond" w:eastAsia="Times New Roman" w:hAnsi="Garamond" w:cs="Times New Roman"/>
                <w:b/>
                <w:bCs/>
                <w:kern w:val="0"/>
                <w:lang w:val="it-IT" w:eastAsia="it-IT"/>
              </w:rPr>
            </w:pPr>
          </w:p>
          <w:p w:rsidR="0060637A" w:rsidRPr="003342C9" w:rsidRDefault="0022410F" w:rsidP="00506CA2">
            <w:pPr>
              <w:spacing w:after="0"/>
              <w:ind w:left="459"/>
              <w:contextualSpacing/>
              <w:jc w:val="both"/>
              <w:rPr>
                <w:rFonts w:ascii="Garamond" w:hAnsi="Garamond"/>
                <w:b/>
                <w:bCs/>
                <w:lang w:val="it-IT" w:eastAsia="it-IT"/>
              </w:rPr>
            </w:pPr>
            <w:r w:rsidRPr="003342C9">
              <w:rPr>
                <w:rFonts w:ascii="Garamond" w:eastAsia="Times New Roman" w:hAnsi="Garamond" w:cs="Times New Roman"/>
                <w:b/>
                <w:bCs/>
                <w:kern w:val="0"/>
                <w:lang w:val="it-IT" w:eastAsia="it-IT"/>
              </w:rPr>
              <w:t>Taxi Rurale</w:t>
            </w:r>
          </w:p>
          <w:p w:rsidR="0060637A" w:rsidRPr="003342C9" w:rsidRDefault="0022410F" w:rsidP="00506CA2">
            <w:pPr>
              <w:spacing w:after="0"/>
              <w:ind w:left="459"/>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La presente azione è stata formulata in risposta ai problemi di mobilità che, in contesti rurali abitati in prevalenza da persone anziane, rischiano di diventare insolubili. Ma la facoltà di accedere ad una ‘mobilità di comunità” non riguarda esclusivamente i meno giovani. Ci sono altre situazioni di disagio, che riguardano, ad esempio, i trasporti scolastici resi talora difficoltosi da distanze o da strade dissestate oppure necessità sanitarie che necessitano, per diverse ragioni, di un aiuto supplementare. Il Taxi rurale “personalizza” un servizio di mobilità comunitaria non erogabile, alle medesime condizioni, dal servizio pubblico, per sua natura poco flessibile e poco adatto agli insediamenti abitativi delle zone rurali. Con il Taxi si vuole facilitare l’accesso ai servizi di cittadinanza – sanità, istruzione e mobilità - da parte di tutta la popolazione. Fa parte di una serie di strumenti di ‘empowerment di comunità’, di rafforzamento del tessuto e della coesione sociale che, in contesti come quelli tipici delle aree interne, caratterizzati da marginalità, decremento demografico e difficoltà di accedere ai servizi essenziali, possono offrire importanti contributi ad un ‘rinascimento’ dei piccoli paesi”.</w:t>
            </w:r>
          </w:p>
          <w:p w:rsidR="0060637A" w:rsidRPr="003342C9" w:rsidRDefault="0022410F" w:rsidP="00506CA2">
            <w:pPr>
              <w:spacing w:after="0"/>
              <w:ind w:left="459"/>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 xml:space="preserve">Il Taxi rurale è già stato sperimentato in parte </w:t>
            </w:r>
            <w:proofErr w:type="gramStart"/>
            <w:r w:rsidRPr="003342C9">
              <w:rPr>
                <w:rFonts w:ascii="Garamond" w:eastAsia="Times New Roman" w:hAnsi="Garamond" w:cs="Times New Roman"/>
                <w:bCs/>
                <w:kern w:val="0"/>
                <w:lang w:val="it-IT" w:eastAsia="it-IT"/>
              </w:rPr>
              <w:t>della green</w:t>
            </w:r>
            <w:proofErr w:type="gramEnd"/>
            <w:r w:rsidRPr="003342C9">
              <w:rPr>
                <w:rFonts w:ascii="Garamond" w:eastAsia="Times New Roman" w:hAnsi="Garamond" w:cs="Times New Roman"/>
                <w:bCs/>
                <w:kern w:val="0"/>
                <w:lang w:val="it-IT" w:eastAsia="it-IT"/>
              </w:rPr>
              <w:t xml:space="preserve"> community con il progetto attivato dal Comune di Allerona “</w:t>
            </w:r>
            <w:proofErr w:type="spellStart"/>
            <w:r w:rsidRPr="003342C9">
              <w:rPr>
                <w:rFonts w:ascii="Garamond" w:eastAsia="Times New Roman" w:hAnsi="Garamond" w:cs="Times New Roman"/>
                <w:bCs/>
                <w:kern w:val="0"/>
                <w:lang w:val="it-IT" w:eastAsia="it-IT"/>
              </w:rPr>
              <w:t>Comunitattiva</w:t>
            </w:r>
            <w:proofErr w:type="spellEnd"/>
            <w:r w:rsidRPr="003342C9">
              <w:rPr>
                <w:rFonts w:ascii="Garamond" w:eastAsia="Times New Roman" w:hAnsi="Garamond" w:cs="Times New Roman"/>
                <w:bCs/>
                <w:kern w:val="0"/>
                <w:lang w:val="it-IT" w:eastAsia="it-IT"/>
              </w:rPr>
              <w:t xml:space="preserve"> 2023” con il quale hanno inteso dare supporto ad una serie di bisogni di una popolazione prevalentemente costituita da anziani, priva di sostegni familiari o parentali sul territorio e che si trovano in particolari situazioni socio-sanitarie. Con il servizio di Taxi Rurale si è risposto ai bisogni di mobilità - e quindi di autonomia - delle persone anziane che, per diverse ragioni, non possono utilizzare mezzi o il servizio di trasporto pubblico. </w:t>
            </w:r>
          </w:p>
          <w:p w:rsidR="0060637A" w:rsidRPr="003342C9" w:rsidRDefault="0022410F" w:rsidP="00506CA2">
            <w:pPr>
              <w:spacing w:after="0"/>
              <w:ind w:left="459"/>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 xml:space="preserve">Si intende quindi ampliare questa buona pratica ad altri comuni della Green Community dell’Umbria Etrusca, acquistando un ulteriore mezzo per coprire una zona ancora più ampia del territorio. </w:t>
            </w:r>
          </w:p>
          <w:p w:rsidR="0060637A" w:rsidRPr="003342C9" w:rsidRDefault="0022410F" w:rsidP="00506CA2">
            <w:pPr>
              <w:spacing w:after="0"/>
              <w:ind w:left="459"/>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 xml:space="preserve">Sarà possibile accedere al servizio tramite prenotazione telefonica, in specifici gironi e fasce orarie, studiati in funzione di bisogni specifici, come orari degli studi medici, orari di maggior afflusso di mezzi di trasporto pubblico, orari scolastici. </w:t>
            </w:r>
          </w:p>
          <w:p w:rsidR="0060637A" w:rsidRPr="003342C9" w:rsidRDefault="0060637A" w:rsidP="00506CA2">
            <w:pPr>
              <w:spacing w:after="0"/>
              <w:ind w:left="459"/>
              <w:contextualSpacing/>
              <w:jc w:val="both"/>
              <w:rPr>
                <w:rFonts w:ascii="Garamond" w:hAnsi="Garamond"/>
                <w:bCs/>
                <w:lang w:val="it-IT" w:eastAsia="it-IT"/>
              </w:rPr>
            </w:pPr>
          </w:p>
          <w:p w:rsidR="0060637A" w:rsidRPr="003342C9" w:rsidRDefault="0022410F" w:rsidP="00506CA2">
            <w:pPr>
              <w:spacing w:after="0"/>
              <w:ind w:left="459" w:right="113"/>
              <w:contextualSpacing/>
              <w:jc w:val="both"/>
              <w:rPr>
                <w:rFonts w:ascii="Garamond" w:hAnsi="Garamond"/>
                <w:bCs/>
                <w:lang w:val="it-IT" w:eastAsia="it-IT"/>
              </w:rPr>
            </w:pPr>
            <w:r w:rsidRPr="003342C9">
              <w:rPr>
                <w:rFonts w:ascii="Garamond" w:eastAsia="Times New Roman" w:hAnsi="Garamond" w:cs="Times New Roman"/>
                <w:b/>
                <w:bCs/>
                <w:kern w:val="0"/>
                <w:lang w:val="it-IT" w:eastAsia="it-IT"/>
              </w:rPr>
              <w:t>i) Lo sviluppo di un modello di azienda agricola sostenibile</w:t>
            </w:r>
          </w:p>
          <w:p w:rsidR="0060637A" w:rsidRPr="003342C9" w:rsidRDefault="0060637A" w:rsidP="00506CA2">
            <w:pPr>
              <w:pStyle w:val="Paragrafoelenco"/>
              <w:spacing w:after="0"/>
              <w:ind w:left="459"/>
              <w:jc w:val="both"/>
              <w:rPr>
                <w:rFonts w:ascii="Garamond" w:hAnsi="Garamond"/>
                <w:b/>
                <w:bCs/>
                <w:lang w:val="it-IT" w:eastAsia="it-IT"/>
              </w:rPr>
            </w:pPr>
          </w:p>
          <w:p w:rsidR="0060637A" w:rsidRPr="003342C9" w:rsidRDefault="0022410F" w:rsidP="00506CA2">
            <w:pPr>
              <w:spacing w:after="0"/>
              <w:ind w:left="459"/>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Le iniziative che si intendono promuovere nel territorio della Green Community dovranno essere orientate:</w:t>
            </w:r>
          </w:p>
          <w:p w:rsidR="0060637A" w:rsidRPr="003342C9" w:rsidRDefault="0022410F" w:rsidP="00506CA2">
            <w:pPr>
              <w:pStyle w:val="Paragrafoelenco"/>
              <w:numPr>
                <w:ilvl w:val="0"/>
                <w:numId w:val="11"/>
              </w:numPr>
              <w:spacing w:after="0"/>
              <w:ind w:left="459"/>
              <w:jc w:val="both"/>
              <w:rPr>
                <w:rFonts w:ascii="Garamond" w:hAnsi="Garamond"/>
                <w:bCs/>
                <w:lang w:val="it-IT" w:eastAsia="it-IT"/>
              </w:rPr>
            </w:pPr>
            <w:r w:rsidRPr="003342C9">
              <w:rPr>
                <w:rFonts w:ascii="Garamond" w:eastAsia="Times New Roman" w:hAnsi="Garamond" w:cs="Times New Roman"/>
                <w:bCs/>
                <w:kern w:val="0"/>
                <w:lang w:val="it-IT" w:eastAsia="it-IT"/>
              </w:rPr>
              <w:t>alla valorizzazione del territorio, prestando particolare attenzione alle produzioni tradizionali ed autoctone;</w:t>
            </w:r>
          </w:p>
          <w:p w:rsidR="0060637A" w:rsidRPr="003342C9" w:rsidRDefault="0022410F" w:rsidP="00506CA2">
            <w:pPr>
              <w:pStyle w:val="Paragrafoelenco"/>
              <w:numPr>
                <w:ilvl w:val="0"/>
                <w:numId w:val="11"/>
              </w:numPr>
              <w:spacing w:after="0"/>
              <w:ind w:left="459"/>
              <w:jc w:val="both"/>
              <w:rPr>
                <w:rFonts w:ascii="Garamond" w:hAnsi="Garamond"/>
                <w:bCs/>
                <w:lang w:val="it-IT" w:eastAsia="it-IT"/>
              </w:rPr>
            </w:pPr>
            <w:r w:rsidRPr="003342C9">
              <w:rPr>
                <w:rFonts w:ascii="Garamond" w:eastAsia="Times New Roman" w:hAnsi="Garamond" w:cs="Times New Roman"/>
                <w:bCs/>
                <w:kern w:val="0"/>
                <w:lang w:val="it-IT" w:eastAsia="it-IT"/>
              </w:rPr>
              <w:t>alla qualificazione del prodotto, in quanto tradizione e tipicità devono essere coniugate con le esigenze di qualità e salubrità del prodotto medesimo, curando accuratamente processi produttivi.</w:t>
            </w:r>
          </w:p>
          <w:p w:rsidR="0060637A" w:rsidRPr="003342C9" w:rsidRDefault="0060637A" w:rsidP="00506CA2">
            <w:pPr>
              <w:spacing w:after="0"/>
              <w:ind w:left="459"/>
              <w:contextualSpacing/>
              <w:jc w:val="both"/>
              <w:rPr>
                <w:rFonts w:ascii="Garamond" w:hAnsi="Garamond"/>
                <w:b/>
                <w:bCs/>
                <w:lang w:val="it-IT" w:eastAsia="it-IT"/>
              </w:rPr>
            </w:pPr>
          </w:p>
          <w:p w:rsidR="0060637A" w:rsidRPr="003342C9" w:rsidRDefault="0022410F" w:rsidP="00506CA2">
            <w:pPr>
              <w:spacing w:after="0"/>
              <w:ind w:left="459"/>
              <w:contextualSpacing/>
              <w:jc w:val="both"/>
              <w:rPr>
                <w:rFonts w:ascii="Garamond" w:hAnsi="Garamond"/>
                <w:b/>
                <w:bCs/>
                <w:lang w:val="it-IT" w:eastAsia="it-IT"/>
              </w:rPr>
            </w:pPr>
            <w:r w:rsidRPr="003342C9">
              <w:rPr>
                <w:rFonts w:ascii="Garamond" w:eastAsia="Times New Roman" w:hAnsi="Garamond" w:cs="Times New Roman"/>
                <w:b/>
                <w:bCs/>
                <w:kern w:val="0"/>
                <w:lang w:val="it-IT" w:eastAsia="it-IT"/>
              </w:rPr>
              <w:t>Realizzazione di un Centro Servizi</w:t>
            </w:r>
          </w:p>
          <w:p w:rsidR="0060637A" w:rsidRPr="003342C9" w:rsidRDefault="0022410F" w:rsidP="00506CA2">
            <w:pPr>
              <w:spacing w:after="0"/>
              <w:ind w:left="459"/>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 xml:space="preserve">Quest’azione intende promuovere un Centro Servizi della Green Community a servizio delle Cooperative di Comunità e degli imprenditori presenti nel territorio, dediti alle produzioni locali e recupero e valorizzazione dei tanti terreni inutilizzati e da preservare.  </w:t>
            </w:r>
          </w:p>
          <w:p w:rsidR="0060637A" w:rsidRPr="003342C9" w:rsidRDefault="0022410F" w:rsidP="00506CA2">
            <w:pPr>
              <w:spacing w:after="0"/>
              <w:ind w:left="459"/>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 xml:space="preserve">Il Centro Servizi offrirà alla comunità di imprenditori e agricoltori 2 trattori, un impianto macellazione avicoli itinerante e una colonnina di ricarica a disposizione per tutta la popolazione. </w:t>
            </w:r>
          </w:p>
          <w:p w:rsidR="0060637A" w:rsidRPr="003342C9" w:rsidRDefault="0022410F" w:rsidP="00506CA2">
            <w:pPr>
              <w:spacing w:after="0"/>
              <w:ind w:left="459"/>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 xml:space="preserve">Il Centro servizi metterà a disposizione strumentazioni specialistiche e costose, che spesso rappresentano uno scoglio ai piccoli e giovani produttori che intendono accrescere la propria attività. Nello specifico, il Centro Servizi sarà collocato presso un’immobile del Comune di Fabro, il quale sarà deputato a sede principale, ma questa specifica azione offrirà il servizio anche nel confine più sud della Green Community, rappresentato dal Comune di Guardea, collocato a circa 50 km di distanza. Per renderlo fruibile verranno </w:t>
            </w:r>
            <w:r w:rsidRPr="003342C9">
              <w:rPr>
                <w:rFonts w:ascii="Garamond" w:eastAsia="Times New Roman" w:hAnsi="Garamond" w:cs="Times New Roman"/>
                <w:b/>
                <w:bCs/>
                <w:kern w:val="0"/>
                <w:lang w:val="it-IT" w:eastAsia="it-IT"/>
              </w:rPr>
              <w:t xml:space="preserve">adeguati i serramenti, cosi da migliorare l’efficienza energetica dello spazio </w:t>
            </w:r>
            <w:r w:rsidRPr="003342C9">
              <w:rPr>
                <w:rFonts w:ascii="Garamond" w:eastAsia="Times New Roman" w:hAnsi="Garamond" w:cs="Times New Roman"/>
                <w:bCs/>
                <w:kern w:val="0"/>
                <w:lang w:val="it-IT" w:eastAsia="it-IT"/>
              </w:rPr>
              <w:t>e verrà dotato di una c</w:t>
            </w:r>
            <w:r w:rsidRPr="003342C9">
              <w:rPr>
                <w:rFonts w:ascii="Garamond" w:eastAsia="Times New Roman" w:hAnsi="Garamond" w:cs="Times New Roman"/>
                <w:b/>
                <w:bCs/>
                <w:kern w:val="0"/>
                <w:lang w:val="it-IT" w:eastAsia="it-IT"/>
              </w:rPr>
              <w:t>olonnina per la ricarica elettrica di auto, a disposizione di chiunque frequenti il centro servizi.</w:t>
            </w:r>
          </w:p>
          <w:p w:rsidR="0060637A" w:rsidRPr="003342C9" w:rsidRDefault="0060637A" w:rsidP="00506CA2">
            <w:pPr>
              <w:spacing w:after="0"/>
              <w:ind w:left="459"/>
              <w:contextualSpacing/>
              <w:jc w:val="both"/>
              <w:rPr>
                <w:rFonts w:ascii="Garamond" w:hAnsi="Garamond"/>
                <w:bCs/>
                <w:lang w:val="it-IT" w:eastAsia="it-IT"/>
              </w:rPr>
            </w:pPr>
          </w:p>
          <w:p w:rsidR="0060637A" w:rsidRPr="003342C9" w:rsidRDefault="0022410F" w:rsidP="00506CA2">
            <w:pPr>
              <w:spacing w:after="0"/>
              <w:ind w:left="459"/>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 xml:space="preserve">Nel territorio interessato sono presenti varie Cooperative sociali o di comunità che operano nel campo agricolo, come la </w:t>
            </w:r>
            <w:r w:rsidRPr="003342C9">
              <w:rPr>
                <w:rFonts w:ascii="Garamond" w:eastAsia="Times New Roman" w:hAnsi="Garamond" w:cs="Times New Roman"/>
                <w:b/>
                <w:bCs/>
                <w:i/>
                <w:iCs/>
                <w:kern w:val="0"/>
                <w:lang w:val="it-IT" w:eastAsia="it-IT"/>
              </w:rPr>
              <w:t xml:space="preserve">Nuova Comunità </w:t>
            </w:r>
            <w:proofErr w:type="spellStart"/>
            <w:r w:rsidRPr="003342C9">
              <w:rPr>
                <w:rFonts w:ascii="Garamond" w:eastAsia="Times New Roman" w:hAnsi="Garamond" w:cs="Times New Roman"/>
                <w:b/>
                <w:bCs/>
                <w:i/>
                <w:iCs/>
                <w:kern w:val="0"/>
                <w:lang w:val="it-IT" w:eastAsia="it-IT"/>
              </w:rPr>
              <w:t>soc</w:t>
            </w:r>
            <w:proofErr w:type="spellEnd"/>
            <w:r w:rsidRPr="003342C9">
              <w:rPr>
                <w:rFonts w:ascii="Garamond" w:eastAsia="Times New Roman" w:hAnsi="Garamond" w:cs="Times New Roman"/>
                <w:b/>
                <w:bCs/>
                <w:i/>
                <w:iCs/>
                <w:kern w:val="0"/>
                <w:lang w:val="it-IT" w:eastAsia="it-IT"/>
              </w:rPr>
              <w:t xml:space="preserve">. coop. </w:t>
            </w:r>
            <w:proofErr w:type="spellStart"/>
            <w:r w:rsidRPr="003342C9">
              <w:rPr>
                <w:rFonts w:ascii="Garamond" w:eastAsia="Times New Roman" w:hAnsi="Garamond" w:cs="Times New Roman"/>
                <w:b/>
                <w:bCs/>
                <w:i/>
                <w:iCs/>
                <w:kern w:val="0"/>
                <w:lang w:val="it-IT" w:eastAsia="it-IT"/>
              </w:rPr>
              <w:t>Soc</w:t>
            </w:r>
            <w:proofErr w:type="spellEnd"/>
            <w:r w:rsidRPr="003342C9">
              <w:rPr>
                <w:rFonts w:ascii="Garamond" w:eastAsia="Times New Roman" w:hAnsi="Garamond" w:cs="Times New Roman"/>
                <w:b/>
                <w:bCs/>
                <w:i/>
                <w:iCs/>
                <w:kern w:val="0"/>
                <w:lang w:val="it-IT" w:eastAsia="it-IT"/>
              </w:rPr>
              <w:t>.</w:t>
            </w:r>
            <w:r w:rsidRPr="003342C9">
              <w:rPr>
                <w:rFonts w:ascii="Garamond" w:eastAsia="Times New Roman" w:hAnsi="Garamond" w:cs="Times New Roman"/>
                <w:bCs/>
                <w:kern w:val="0"/>
                <w:lang w:val="it-IT" w:eastAsia="it-IT"/>
              </w:rPr>
              <w:t xml:space="preserve">, o </w:t>
            </w:r>
            <w:r w:rsidRPr="003342C9">
              <w:rPr>
                <w:rFonts w:ascii="Garamond" w:eastAsia="Times New Roman" w:hAnsi="Garamond" w:cs="Times New Roman"/>
                <w:b/>
                <w:bCs/>
                <w:i/>
                <w:kern w:val="0"/>
                <w:lang w:val="it-IT" w:eastAsia="it-IT"/>
              </w:rPr>
              <w:t xml:space="preserve">Monte </w:t>
            </w:r>
            <w:proofErr w:type="spellStart"/>
            <w:r w:rsidRPr="003342C9">
              <w:rPr>
                <w:rFonts w:ascii="Garamond" w:eastAsia="Times New Roman" w:hAnsi="Garamond" w:cs="Times New Roman"/>
                <w:b/>
                <w:bCs/>
                <w:i/>
                <w:kern w:val="0"/>
                <w:lang w:val="it-IT" w:eastAsia="it-IT"/>
              </w:rPr>
              <w:t>Peglia</w:t>
            </w:r>
            <w:proofErr w:type="spellEnd"/>
            <w:r w:rsidRPr="003342C9">
              <w:rPr>
                <w:rFonts w:ascii="Garamond" w:eastAsia="Times New Roman" w:hAnsi="Garamond" w:cs="Times New Roman"/>
                <w:b/>
                <w:bCs/>
                <w:i/>
                <w:kern w:val="0"/>
                <w:lang w:val="it-IT" w:eastAsia="it-IT"/>
              </w:rPr>
              <w:t xml:space="preserve"> Cooperativa di Comunità, </w:t>
            </w:r>
            <w:r w:rsidRPr="003342C9">
              <w:rPr>
                <w:rFonts w:ascii="Garamond" w:eastAsia="Times New Roman" w:hAnsi="Garamond" w:cs="Times New Roman"/>
                <w:bCs/>
                <w:kern w:val="0"/>
                <w:lang w:val="it-IT" w:eastAsia="it-IT"/>
              </w:rPr>
              <w:t xml:space="preserve">composta da 48 soci e che ha l’obiettivo di preservare 40 mila ettari tra i territori di Parrano e San Venanzo. La </w:t>
            </w:r>
            <w:r w:rsidRPr="003342C9">
              <w:rPr>
                <w:rFonts w:ascii="Garamond" w:eastAsia="Times New Roman" w:hAnsi="Garamond" w:cs="Times New Roman"/>
                <w:b/>
                <w:bCs/>
                <w:i/>
                <w:kern w:val="0"/>
                <w:lang w:val="it-IT" w:eastAsia="it-IT"/>
              </w:rPr>
              <w:t xml:space="preserve">cooperativa </w:t>
            </w:r>
            <w:proofErr w:type="spellStart"/>
            <w:r w:rsidRPr="003342C9">
              <w:rPr>
                <w:rFonts w:ascii="Garamond" w:eastAsia="Times New Roman" w:hAnsi="Garamond" w:cs="Times New Roman"/>
                <w:b/>
                <w:bCs/>
                <w:i/>
                <w:kern w:val="0"/>
                <w:lang w:val="it-IT" w:eastAsia="it-IT"/>
              </w:rPr>
              <w:t>De’pazzi</w:t>
            </w:r>
            <w:proofErr w:type="spellEnd"/>
            <w:r w:rsidRPr="003342C9">
              <w:rPr>
                <w:rFonts w:ascii="Garamond" w:eastAsia="Times New Roman" w:hAnsi="Garamond" w:cs="Times New Roman"/>
                <w:bCs/>
                <w:kern w:val="0"/>
                <w:lang w:val="it-IT" w:eastAsia="it-IT"/>
              </w:rPr>
              <w:t xml:space="preserve"> mira a coinvolgere più soggetti possibile nel perseguimento degli interessi generali delle comunità del Comune di Baschi, ha fatto del </w:t>
            </w:r>
            <w:r w:rsidRPr="003342C9">
              <w:rPr>
                <w:rFonts w:ascii="Garamond" w:eastAsia="Times New Roman" w:hAnsi="Garamond" w:cs="Times New Roman"/>
                <w:b/>
                <w:bCs/>
                <w:kern w:val="0"/>
                <w:lang w:val="it-IT" w:eastAsia="it-IT"/>
              </w:rPr>
              <w:t>recupero degli oliveti abbandonati e/o dismessi</w:t>
            </w:r>
            <w:r w:rsidRPr="003342C9">
              <w:rPr>
                <w:rFonts w:ascii="Garamond" w:eastAsia="Times New Roman" w:hAnsi="Garamond" w:cs="Times New Roman"/>
                <w:bCs/>
                <w:kern w:val="0"/>
                <w:lang w:val="it-IT" w:eastAsia="it-IT"/>
              </w:rPr>
              <w:t xml:space="preserve"> (così come di ogni altra tipologia di terreno agricolo nelle medesime condizioni) una delle tre colonne fondanti del proprio costituirsi. </w:t>
            </w:r>
          </w:p>
          <w:p w:rsidR="0060637A" w:rsidRPr="003342C9" w:rsidRDefault="0022410F" w:rsidP="00506CA2">
            <w:pPr>
              <w:spacing w:after="0"/>
              <w:ind w:left="459"/>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Sono cooperative giovani, che hanno difficoltà ad acquistare i grandi mezzi richiesti per la gestione dei terreni; per ovviare al problema, la Green Community acquisterà due trattori DEUTZ-FAHR 5125 GS, un mezzo altamente performante, pensato per supportare concretamente gli agricoltori e i produttori locali della Green Community Umbria Etrusca. La sua funzione non è solo quella di meccanizzare le lavorazioni agricole, ma soprattutto di contribuire al recupero e alla gestione sostenibile dei terreni abbandonati, favorendo il ritorno alla coltivazione attiva e contrastando l’erosione paesaggistica e sociale delle aree rurali.</w:t>
            </w:r>
          </w:p>
          <w:p w:rsidR="0060637A" w:rsidRPr="003342C9" w:rsidRDefault="0022410F" w:rsidP="00506CA2">
            <w:pPr>
              <w:spacing w:after="0"/>
              <w:ind w:left="459"/>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Si tratta di un trattore moderno e versatile, con motorizzazione efficiente e trasmissione automatizzata (fino a 60 marce avanti e 60 in retromarcia), ideale per affrontare diversi tipi di terreno e lavorazioni agricole, anche in zone collinari o parcellizzate. È dotato di sistemi avanzati come il freno di stazionamento idraulico (HPB), il sollevatore posteriore elettronico con funzione Auto PTO, e un impianto idraulico ad alte prestazioni, che garantisce la possibilità di operare con una vasta gamma di attrezzature e accessori.</w:t>
            </w:r>
          </w:p>
          <w:p w:rsidR="0060637A" w:rsidRPr="003342C9" w:rsidRDefault="0022410F" w:rsidP="00506CA2">
            <w:pPr>
              <w:spacing w:after="0"/>
              <w:ind w:left="459"/>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Grazie alla presenza di un braccio decespugliatore professionale abbinato (modello FERRI TP490), questo trattore è anche uno strumento essenziale per la manutenzione del verde pubblico, dei margini stradali, delle aree agricole incolte e dei sentieri rurali, contribuendo al decoro e alla sicurezza del paesaggio.</w:t>
            </w:r>
          </w:p>
          <w:p w:rsidR="0060637A" w:rsidRPr="003342C9" w:rsidRDefault="0060637A" w:rsidP="00506CA2">
            <w:pPr>
              <w:spacing w:after="0"/>
              <w:ind w:left="459"/>
              <w:contextualSpacing/>
              <w:jc w:val="both"/>
              <w:rPr>
                <w:rFonts w:ascii="Garamond" w:hAnsi="Garamond"/>
                <w:bCs/>
                <w:lang w:val="it-IT" w:eastAsia="it-IT"/>
              </w:rPr>
            </w:pPr>
          </w:p>
          <w:p w:rsidR="0060637A" w:rsidRPr="003342C9" w:rsidRDefault="0022410F" w:rsidP="00506CA2">
            <w:pPr>
              <w:spacing w:after="0"/>
              <w:ind w:left="459"/>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Per questo mezzo è previsto l’uso comunitario da parte dei piccoli produttori della zona, che spesso non hanno risorse economiche per acquistare o mantenere macchinari propri, specialmente visto che operano in ambiti marginali, biologici o multifunzionali. Attraverso una gestione condivisa (il Centro Servizi), il trattore diventa un bene collettivo che permette di riattivare superfici agricole, migliorare le pratiche colturali e aumentare la redditività delle microaziende agricole locali, in linea con gli obiettivi di resilienza, economia circolare e inclusione sociale propri della Green Community.</w:t>
            </w:r>
          </w:p>
          <w:p w:rsidR="0060637A" w:rsidRPr="003342C9" w:rsidRDefault="0022410F" w:rsidP="00506CA2">
            <w:pPr>
              <w:spacing w:after="0"/>
              <w:ind w:left="459"/>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Questa scelta risponde alla volontà di dotare il territorio di strumenti concreti per rafforzare la propria autonomia produttiva, creare filiere corte e rigenerare le campagne attraverso un’agricoltura moderna, sostenibile e partecipata.</w:t>
            </w:r>
          </w:p>
          <w:p w:rsidR="0060637A" w:rsidRPr="003342C9" w:rsidRDefault="0060637A" w:rsidP="00506CA2">
            <w:pPr>
              <w:spacing w:after="0"/>
              <w:ind w:left="459"/>
              <w:contextualSpacing/>
              <w:jc w:val="both"/>
              <w:rPr>
                <w:rFonts w:ascii="Garamond" w:hAnsi="Garamond"/>
                <w:bCs/>
                <w:lang w:val="it-IT" w:eastAsia="it-IT"/>
              </w:rPr>
            </w:pPr>
          </w:p>
          <w:p w:rsidR="0060637A" w:rsidRPr="003342C9" w:rsidRDefault="0022410F" w:rsidP="00506CA2">
            <w:pPr>
              <w:spacing w:after="0"/>
              <w:ind w:left="459"/>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 xml:space="preserve">In Umbria le uniche strutture presenti per la macellazione di avi-cunicoli esistenti sono aziendali ed esclusive. La legislazione consente la macellazione in strutture senza obbligo di autorizzazione sanitaria per produzioni inferiori a 500 capi/anno. Per canali commerciali diversi (ristorazione, agriturismi, mercati settimanali, dettaglianti, </w:t>
            </w:r>
            <w:proofErr w:type="spellStart"/>
            <w:r w:rsidRPr="003342C9">
              <w:rPr>
                <w:rFonts w:ascii="Garamond" w:eastAsia="Times New Roman" w:hAnsi="Garamond" w:cs="Times New Roman"/>
                <w:bCs/>
                <w:kern w:val="0"/>
                <w:lang w:val="it-IT" w:eastAsia="it-IT"/>
              </w:rPr>
              <w:t>ecc</w:t>
            </w:r>
            <w:proofErr w:type="spellEnd"/>
            <w:r w:rsidRPr="003342C9">
              <w:rPr>
                <w:rFonts w:ascii="Garamond" w:eastAsia="Times New Roman" w:hAnsi="Garamond" w:cs="Times New Roman"/>
                <w:bCs/>
                <w:kern w:val="0"/>
                <w:lang w:val="it-IT" w:eastAsia="it-IT"/>
              </w:rPr>
              <w:t xml:space="preserve">…) e per chi alleva un numero di animali all’anno compreso tra 500 e 10.000 è necessario disporre di macello autorizzato dall’ASL. </w:t>
            </w:r>
          </w:p>
          <w:p w:rsidR="0060637A" w:rsidRPr="003342C9" w:rsidRDefault="0022410F" w:rsidP="00506CA2">
            <w:pPr>
              <w:spacing w:after="0"/>
              <w:ind w:left="459"/>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 xml:space="preserve">La Green Community vuole mettere a disposizione un impianto di macellazione avicoli itinerante, che possa raggiungere i piccoli produttori che non dispongono di grandi impianti: i vantaggi di un tale sistema sono indubbi tra cui quelli legati al benessere ed alla qualità della carne. Il progetto di filiera corta si basa su elementi quali: la qualità delle produzioni, il benessere animale, il territorio, l’impatto ambientale. Oltre a ciò questa filiera ha un impatto anche sul sociale, in quanto permette una messa in comunicazione e in rete tra i vari produttori, alimentando buone pratiche e soluzioni. </w:t>
            </w:r>
          </w:p>
          <w:p w:rsidR="0060637A" w:rsidRPr="003342C9" w:rsidRDefault="0022410F" w:rsidP="00506CA2">
            <w:pPr>
              <w:spacing w:after="0"/>
              <w:ind w:left="459"/>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 xml:space="preserve">L’impianto di macellazione avicoli itinerante è un mezzo autonomo e completamente attrezzato che consente di effettuare, in maniera igienicamente sicura e conforme alla normativa vigente, la macellazione di polli e conigli direttamente in prossimità degli allevamenti, riducendo drasticamente lo stress animale e i costi di trasporto. Si tratta di un veicolo speciale allestito su base IVECO </w:t>
            </w:r>
            <w:proofErr w:type="spellStart"/>
            <w:r w:rsidRPr="003342C9">
              <w:rPr>
                <w:rFonts w:ascii="Garamond" w:eastAsia="Times New Roman" w:hAnsi="Garamond" w:cs="Times New Roman"/>
                <w:bCs/>
                <w:kern w:val="0"/>
                <w:lang w:val="it-IT" w:eastAsia="it-IT"/>
              </w:rPr>
              <w:t>Eurocargo</w:t>
            </w:r>
            <w:proofErr w:type="spellEnd"/>
            <w:r w:rsidRPr="003342C9">
              <w:rPr>
                <w:rFonts w:ascii="Garamond" w:eastAsia="Times New Roman" w:hAnsi="Garamond" w:cs="Times New Roman"/>
                <w:bCs/>
                <w:kern w:val="0"/>
                <w:lang w:val="it-IT" w:eastAsia="it-IT"/>
              </w:rPr>
              <w:t>, trasformato in un’unità mobile dotata di tutte le attrezzature e infrastrutture necessarie per l’intero ciclo di lavorazione.</w:t>
            </w:r>
          </w:p>
          <w:p w:rsidR="0060637A" w:rsidRPr="003342C9" w:rsidRDefault="0060637A" w:rsidP="00506CA2">
            <w:pPr>
              <w:spacing w:after="0"/>
              <w:ind w:left="459"/>
              <w:contextualSpacing/>
              <w:jc w:val="both"/>
              <w:rPr>
                <w:rFonts w:ascii="Garamond" w:hAnsi="Garamond"/>
                <w:bCs/>
                <w:lang w:val="it-IT" w:eastAsia="it-IT"/>
              </w:rPr>
            </w:pPr>
          </w:p>
          <w:p w:rsidR="0060637A" w:rsidRPr="003342C9" w:rsidRDefault="0022410F" w:rsidP="00506CA2">
            <w:pPr>
              <w:spacing w:after="0"/>
              <w:ind w:left="459"/>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 xml:space="preserve">L’impianto è progettato per operare in totale autosufficienza: è dotato di serbatoi per l’acqua pulita e per le acque reflue, impianti idrico ed elettrico indipendenti, sistemi di drenaggio, celle frigorifere e dispositivi per la </w:t>
            </w:r>
            <w:r w:rsidRPr="003342C9">
              <w:rPr>
                <w:rFonts w:ascii="Garamond" w:eastAsia="Times New Roman" w:hAnsi="Garamond" w:cs="Times New Roman"/>
                <w:bCs/>
                <w:kern w:val="0"/>
                <w:lang w:val="it-IT" w:eastAsia="it-IT"/>
              </w:rPr>
              <w:lastRenderedPageBreak/>
              <w:t>sanificazione degli strumenti. Le pareti e i pavimenti sono realizzati con materiali facilmente lavabili, antiscivolo e conformi alle norme igienico-sanitarie per l’alimentazione.</w:t>
            </w:r>
          </w:p>
          <w:p w:rsidR="0060637A" w:rsidRPr="003342C9" w:rsidRDefault="0022410F" w:rsidP="00506CA2">
            <w:pPr>
              <w:spacing w:after="0"/>
              <w:ind w:left="459"/>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L’allestimento interno comprende:</w:t>
            </w:r>
          </w:p>
          <w:p w:rsidR="0060637A" w:rsidRPr="003342C9" w:rsidRDefault="0022410F" w:rsidP="00506CA2">
            <w:pPr>
              <w:pStyle w:val="Paragrafoelenco"/>
              <w:numPr>
                <w:ilvl w:val="0"/>
                <w:numId w:val="10"/>
              </w:numPr>
              <w:spacing w:after="0"/>
              <w:ind w:left="459"/>
              <w:jc w:val="both"/>
              <w:rPr>
                <w:rFonts w:ascii="Garamond" w:hAnsi="Garamond"/>
                <w:bCs/>
                <w:lang w:val="it-IT" w:eastAsia="it-IT"/>
              </w:rPr>
            </w:pPr>
            <w:r w:rsidRPr="003342C9">
              <w:rPr>
                <w:rFonts w:ascii="Garamond" w:eastAsia="Times New Roman" w:hAnsi="Garamond" w:cs="Times New Roman"/>
                <w:bCs/>
                <w:kern w:val="0"/>
                <w:lang w:val="it-IT" w:eastAsia="it-IT"/>
              </w:rPr>
              <w:t>una vasca di stordimento a elettronarcosi per il rispetto del benessere animale,</w:t>
            </w:r>
          </w:p>
          <w:p w:rsidR="0060637A" w:rsidRPr="003342C9" w:rsidRDefault="0022410F" w:rsidP="00506CA2">
            <w:pPr>
              <w:pStyle w:val="Paragrafoelenco"/>
              <w:numPr>
                <w:ilvl w:val="0"/>
                <w:numId w:val="10"/>
              </w:numPr>
              <w:spacing w:after="0"/>
              <w:ind w:left="459"/>
              <w:jc w:val="both"/>
              <w:rPr>
                <w:rFonts w:ascii="Garamond" w:hAnsi="Garamond"/>
                <w:bCs/>
                <w:lang w:val="it-IT" w:eastAsia="it-IT"/>
              </w:rPr>
            </w:pPr>
            <w:r w:rsidRPr="003342C9">
              <w:rPr>
                <w:rFonts w:ascii="Garamond" w:eastAsia="Times New Roman" w:hAnsi="Garamond" w:cs="Times New Roman"/>
                <w:bCs/>
                <w:kern w:val="0"/>
                <w:lang w:val="it-IT" w:eastAsia="it-IT"/>
              </w:rPr>
              <w:t>un carosello con coni per il dissanguamento,</w:t>
            </w:r>
          </w:p>
          <w:p w:rsidR="0060637A" w:rsidRPr="003342C9" w:rsidRDefault="0022410F" w:rsidP="00506CA2">
            <w:pPr>
              <w:pStyle w:val="Paragrafoelenco"/>
              <w:numPr>
                <w:ilvl w:val="0"/>
                <w:numId w:val="10"/>
              </w:numPr>
              <w:spacing w:after="0"/>
              <w:ind w:left="459"/>
              <w:jc w:val="both"/>
              <w:rPr>
                <w:rFonts w:ascii="Garamond" w:hAnsi="Garamond"/>
                <w:bCs/>
                <w:lang w:val="it-IT" w:eastAsia="it-IT"/>
              </w:rPr>
            </w:pPr>
            <w:r w:rsidRPr="003342C9">
              <w:rPr>
                <w:rFonts w:ascii="Garamond" w:eastAsia="Times New Roman" w:hAnsi="Garamond" w:cs="Times New Roman"/>
                <w:bCs/>
                <w:kern w:val="0"/>
                <w:lang w:val="it-IT" w:eastAsia="it-IT"/>
              </w:rPr>
              <w:t xml:space="preserve">una vasca di bagnatura e una </w:t>
            </w:r>
            <w:proofErr w:type="spellStart"/>
            <w:r w:rsidRPr="003342C9">
              <w:rPr>
                <w:rFonts w:ascii="Garamond" w:eastAsia="Times New Roman" w:hAnsi="Garamond" w:cs="Times New Roman"/>
                <w:bCs/>
                <w:kern w:val="0"/>
                <w:lang w:val="it-IT" w:eastAsia="it-IT"/>
              </w:rPr>
              <w:t>spiumatrice</w:t>
            </w:r>
            <w:proofErr w:type="spellEnd"/>
            <w:r w:rsidRPr="003342C9">
              <w:rPr>
                <w:rFonts w:ascii="Garamond" w:eastAsia="Times New Roman" w:hAnsi="Garamond" w:cs="Times New Roman"/>
                <w:bCs/>
                <w:kern w:val="0"/>
                <w:lang w:val="it-IT" w:eastAsia="it-IT"/>
              </w:rPr>
              <w:t xml:space="preserve"> a cestello in acciaio inox,</w:t>
            </w:r>
          </w:p>
          <w:p w:rsidR="0060637A" w:rsidRPr="003342C9" w:rsidRDefault="0022410F" w:rsidP="00506CA2">
            <w:pPr>
              <w:pStyle w:val="Paragrafoelenco"/>
              <w:numPr>
                <w:ilvl w:val="0"/>
                <w:numId w:val="10"/>
              </w:numPr>
              <w:spacing w:after="0"/>
              <w:ind w:left="459"/>
              <w:jc w:val="both"/>
              <w:rPr>
                <w:rFonts w:ascii="Garamond" w:hAnsi="Garamond"/>
                <w:bCs/>
                <w:lang w:val="it-IT" w:eastAsia="it-IT"/>
              </w:rPr>
            </w:pPr>
            <w:r w:rsidRPr="003342C9">
              <w:rPr>
                <w:rFonts w:ascii="Garamond" w:eastAsia="Times New Roman" w:hAnsi="Garamond" w:cs="Times New Roman"/>
                <w:bCs/>
                <w:kern w:val="0"/>
                <w:lang w:val="it-IT" w:eastAsia="it-IT"/>
              </w:rPr>
              <w:t>un banco di eviscerazione completo di lavandino, sterilizzatore coltelli e vasche di raccolta,</w:t>
            </w:r>
          </w:p>
          <w:p w:rsidR="0060637A" w:rsidRPr="003342C9" w:rsidRDefault="0022410F" w:rsidP="00506CA2">
            <w:pPr>
              <w:pStyle w:val="Paragrafoelenco"/>
              <w:numPr>
                <w:ilvl w:val="0"/>
                <w:numId w:val="10"/>
              </w:numPr>
              <w:spacing w:after="0"/>
              <w:ind w:left="459"/>
              <w:jc w:val="both"/>
              <w:rPr>
                <w:rFonts w:ascii="Garamond" w:hAnsi="Garamond"/>
                <w:bCs/>
                <w:lang w:val="it-IT" w:eastAsia="it-IT"/>
              </w:rPr>
            </w:pPr>
            <w:r w:rsidRPr="003342C9">
              <w:rPr>
                <w:rFonts w:ascii="Garamond" w:eastAsia="Times New Roman" w:hAnsi="Garamond" w:cs="Times New Roman"/>
                <w:bCs/>
                <w:kern w:val="0"/>
                <w:lang w:val="it-IT" w:eastAsia="it-IT"/>
              </w:rPr>
              <w:t>una cella frigorifera di preraffreddamento per la conservazione delle carcasse a temperatura controllata (0/+4°C),</w:t>
            </w:r>
          </w:p>
          <w:p w:rsidR="0060637A" w:rsidRPr="003342C9" w:rsidRDefault="0022410F" w:rsidP="00506CA2">
            <w:pPr>
              <w:pStyle w:val="Paragrafoelenco"/>
              <w:numPr>
                <w:ilvl w:val="0"/>
                <w:numId w:val="10"/>
              </w:numPr>
              <w:spacing w:after="0"/>
              <w:ind w:left="459"/>
              <w:jc w:val="both"/>
              <w:rPr>
                <w:rFonts w:ascii="Garamond" w:hAnsi="Garamond"/>
                <w:bCs/>
                <w:lang w:val="it-IT" w:eastAsia="it-IT"/>
              </w:rPr>
            </w:pPr>
            <w:r w:rsidRPr="003342C9">
              <w:rPr>
                <w:rFonts w:ascii="Garamond" w:eastAsia="Times New Roman" w:hAnsi="Garamond" w:cs="Times New Roman"/>
                <w:bCs/>
                <w:kern w:val="0"/>
                <w:lang w:val="it-IT" w:eastAsia="it-IT"/>
              </w:rPr>
              <w:t xml:space="preserve">un sistema </w:t>
            </w:r>
            <w:proofErr w:type="spellStart"/>
            <w:r w:rsidRPr="003342C9">
              <w:rPr>
                <w:rFonts w:ascii="Garamond" w:eastAsia="Times New Roman" w:hAnsi="Garamond" w:cs="Times New Roman"/>
                <w:bCs/>
                <w:kern w:val="0"/>
                <w:lang w:val="it-IT" w:eastAsia="it-IT"/>
              </w:rPr>
              <w:t>guidovia</w:t>
            </w:r>
            <w:proofErr w:type="spellEnd"/>
            <w:r w:rsidRPr="003342C9">
              <w:rPr>
                <w:rFonts w:ascii="Garamond" w:eastAsia="Times New Roman" w:hAnsi="Garamond" w:cs="Times New Roman"/>
                <w:bCs/>
                <w:kern w:val="0"/>
                <w:lang w:val="it-IT" w:eastAsia="it-IT"/>
              </w:rPr>
              <w:t xml:space="preserve"> con carrucole per la movimentazione dei capi.</w:t>
            </w:r>
          </w:p>
          <w:p w:rsidR="0060637A" w:rsidRPr="003342C9" w:rsidRDefault="0060637A" w:rsidP="00506CA2">
            <w:pPr>
              <w:spacing w:after="0"/>
              <w:ind w:left="459"/>
              <w:contextualSpacing/>
              <w:jc w:val="both"/>
              <w:rPr>
                <w:rFonts w:ascii="Garamond" w:hAnsi="Garamond"/>
                <w:bCs/>
                <w:lang w:val="it-IT" w:eastAsia="it-IT"/>
              </w:rPr>
            </w:pPr>
          </w:p>
          <w:p w:rsidR="0060637A" w:rsidRPr="003342C9" w:rsidRDefault="0022410F" w:rsidP="00506CA2">
            <w:pPr>
              <w:spacing w:after="0"/>
              <w:ind w:left="459"/>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La pavimentazione è a doppia pendenza con sistema di drenaggio in acciaio inox, mentre il rivestimento in gres alimentare antiscivolo garantisce la massima sicurezza e pulizia. L’intero impianto è dotato di profili sanitari e finiture a norma alimentare. Il veicolo è inoltre munito di stabilizzatori idraulici, scala di accesso e sponda caricatrice retrattile per operare in maniera stabile e autonoma anche in aree rurali.</w:t>
            </w:r>
          </w:p>
          <w:p w:rsidR="0060637A" w:rsidRPr="003342C9" w:rsidRDefault="0022410F" w:rsidP="00506CA2">
            <w:pPr>
              <w:spacing w:after="0"/>
              <w:ind w:left="459"/>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Questa soluzione rappresenta uno strumento innovativo e concreto per la Green Communities che intende supportare le piccole aziende agricole locali nella trasformazione diretta dei prodotti, favorire la filiera corta e valorizzare l’autosufficienza alimentare in un’ottica di sostenibilità ambientale, economica e sociale. Inoltre, contribuisce a ridurre il rischio sanitario derivante dal trasporto degli animali vivi, a migliorare la qualità del prodotto finale e a rispondere alle esigenze di mercati locali e di nicchia legati alla carne avicola biologica o tradizionale.</w:t>
            </w:r>
          </w:p>
          <w:p w:rsidR="0060637A" w:rsidRPr="003342C9" w:rsidRDefault="0060637A" w:rsidP="00506CA2">
            <w:pPr>
              <w:spacing w:after="0"/>
              <w:ind w:left="459"/>
              <w:contextualSpacing/>
              <w:jc w:val="both"/>
              <w:rPr>
                <w:rFonts w:ascii="Garamond" w:hAnsi="Garamond"/>
                <w:bCs/>
                <w:lang w:val="it-IT" w:eastAsia="it-IT"/>
              </w:rPr>
            </w:pPr>
          </w:p>
          <w:p w:rsidR="0060637A" w:rsidRPr="003342C9" w:rsidRDefault="0060637A" w:rsidP="00506CA2">
            <w:pPr>
              <w:spacing w:after="0"/>
              <w:ind w:left="459"/>
              <w:contextualSpacing/>
              <w:jc w:val="both"/>
              <w:rPr>
                <w:rFonts w:ascii="Garamond" w:hAnsi="Garamond"/>
                <w:bCs/>
                <w:lang w:val="it-IT" w:eastAsia="it-IT"/>
              </w:rPr>
            </w:pPr>
          </w:p>
          <w:p w:rsidR="0060637A" w:rsidRPr="003342C9" w:rsidRDefault="0022410F" w:rsidP="00506CA2">
            <w:pPr>
              <w:spacing w:after="0"/>
              <w:ind w:left="459"/>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 xml:space="preserve">Per rendere l’azione ancora più integrata e sostenibile nel futuro, si prevede quest’ulteriore azione: </w:t>
            </w:r>
          </w:p>
          <w:p w:rsidR="0060637A" w:rsidRPr="003342C9" w:rsidRDefault="0060637A" w:rsidP="00506CA2">
            <w:pPr>
              <w:spacing w:after="0"/>
              <w:ind w:left="459"/>
              <w:contextualSpacing/>
              <w:jc w:val="both"/>
              <w:rPr>
                <w:rFonts w:ascii="Garamond" w:hAnsi="Garamond"/>
                <w:b/>
                <w:bCs/>
                <w:lang w:val="it-IT" w:eastAsia="it-IT"/>
              </w:rPr>
            </w:pPr>
          </w:p>
          <w:p w:rsidR="0060637A" w:rsidRPr="003342C9" w:rsidRDefault="0022410F" w:rsidP="00506CA2">
            <w:pPr>
              <w:spacing w:after="0"/>
              <w:ind w:left="459"/>
              <w:contextualSpacing/>
              <w:jc w:val="both"/>
              <w:rPr>
                <w:rFonts w:ascii="Garamond" w:hAnsi="Garamond"/>
                <w:b/>
                <w:bCs/>
                <w:lang w:val="it-IT" w:eastAsia="it-IT"/>
              </w:rPr>
            </w:pPr>
            <w:r w:rsidRPr="003342C9">
              <w:rPr>
                <w:rFonts w:ascii="Garamond" w:eastAsia="Times New Roman" w:hAnsi="Garamond" w:cs="Times New Roman"/>
                <w:b/>
                <w:bCs/>
                <w:kern w:val="0"/>
                <w:lang w:val="it-IT" w:eastAsia="it-IT"/>
              </w:rPr>
              <w:t>Costituzione e animazione della rete dei piccoli produttori della Green Community Umbria Etrusca per la figurazione teorico-pratica del modello</w:t>
            </w:r>
          </w:p>
          <w:p w:rsidR="0060637A" w:rsidRPr="003342C9" w:rsidRDefault="0022410F" w:rsidP="00506CA2">
            <w:pPr>
              <w:spacing w:after="0"/>
              <w:ind w:left="459"/>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 xml:space="preserve">Quest’azione sviluppa le indicazioni dell’art.1: «Le Green Communities sono comunità locali, tra loro coordinate e/o associate, che intendono sfruttare in modo equilibrato le risorse principali di cui dispongono e che saranno finanziate nella realizzazione di piani di sviluppo sostenibili dal punto di vista energetico, ambientale, economico e sociale...». </w:t>
            </w:r>
          </w:p>
          <w:p w:rsidR="0060637A" w:rsidRPr="003342C9" w:rsidRDefault="0022410F" w:rsidP="00506CA2">
            <w:pPr>
              <w:spacing w:after="0"/>
              <w:ind w:left="459"/>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Si basa sulle evidenze scientifiche dell’</w:t>
            </w:r>
            <w:proofErr w:type="spellStart"/>
            <w:r w:rsidRPr="003342C9">
              <w:rPr>
                <w:rFonts w:ascii="Garamond" w:eastAsia="Times New Roman" w:hAnsi="Garamond" w:cs="Times New Roman"/>
                <w:bCs/>
                <w:kern w:val="0"/>
                <w:lang w:val="it-IT" w:eastAsia="it-IT"/>
              </w:rPr>
              <w:t>agroforestry</w:t>
            </w:r>
            <w:proofErr w:type="spellEnd"/>
            <w:r w:rsidRPr="003342C9">
              <w:rPr>
                <w:rFonts w:ascii="Garamond" w:eastAsia="Times New Roman" w:hAnsi="Garamond" w:cs="Times New Roman"/>
                <w:bCs/>
                <w:kern w:val="0"/>
                <w:lang w:val="it-IT" w:eastAsia="it-IT"/>
              </w:rPr>
              <w:t xml:space="preserve"> per cui la consociazione di alberi e colture/allevamenti sulla stessa superficie, offre risposte positive alle esigenze produttive ed ambientali e, in particolare: aumenta la produttività complessiva; diversifica la produzione; concilia la produzione alimentare con quella della biomassa; diminuisce l’uso di fitofarmaci; migliora la fertilità del suolo e lo protegge dall’erosione e dall’inquinamento; rispetta gli equilibri idrici e migliora la qualità dell’acqua; incrementa lo stoccaggio di carbonio; conserva le estetiche di paesaggio ormai secolari.</w:t>
            </w:r>
          </w:p>
          <w:p w:rsidR="0060637A" w:rsidRPr="003342C9" w:rsidRDefault="0022410F" w:rsidP="00506CA2">
            <w:pPr>
              <w:spacing w:after="0"/>
              <w:ind w:left="459"/>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 xml:space="preserve">È in linea con la tendenza attuale a riconoscere il ruolo dell’eco-agricoltura per la custodia e la conservazione dei territori nonché per il mantenimento e l’incremento di biodiversità. </w:t>
            </w:r>
          </w:p>
          <w:p w:rsidR="0060637A" w:rsidRPr="003342C9" w:rsidRDefault="0022410F" w:rsidP="00506CA2">
            <w:pPr>
              <w:spacing w:after="0"/>
              <w:ind w:left="459"/>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Constata che l’</w:t>
            </w:r>
            <w:proofErr w:type="spellStart"/>
            <w:r w:rsidRPr="003342C9">
              <w:rPr>
                <w:rFonts w:ascii="Garamond" w:eastAsia="Times New Roman" w:hAnsi="Garamond" w:cs="Times New Roman"/>
                <w:bCs/>
                <w:kern w:val="0"/>
                <w:lang w:val="it-IT" w:eastAsia="it-IT"/>
              </w:rPr>
              <w:t>agroforestry</w:t>
            </w:r>
            <w:proofErr w:type="spellEnd"/>
            <w:r w:rsidRPr="003342C9">
              <w:rPr>
                <w:rFonts w:ascii="Garamond" w:eastAsia="Times New Roman" w:hAnsi="Garamond" w:cs="Times New Roman"/>
                <w:bCs/>
                <w:kern w:val="0"/>
                <w:lang w:val="it-IT" w:eastAsia="it-IT"/>
              </w:rPr>
              <w:t xml:space="preserve"> è stato, di fatto, l’insieme di pratiche agricole dei piccoli fondi di medio-alta collina di questo territorio fino alla cosiddetta Rivoluzione Verde degli anni ’60 e ’70 e dunque, tiene in considerazione il patrimonio storico di </w:t>
            </w:r>
            <w:proofErr w:type="spellStart"/>
            <w:r w:rsidRPr="003342C9">
              <w:rPr>
                <w:rFonts w:ascii="Garamond" w:eastAsia="Times New Roman" w:hAnsi="Garamond" w:cs="Times New Roman"/>
                <w:bCs/>
                <w:kern w:val="0"/>
                <w:lang w:val="it-IT" w:eastAsia="it-IT"/>
              </w:rPr>
              <w:t>saperi</w:t>
            </w:r>
            <w:proofErr w:type="spellEnd"/>
            <w:r w:rsidRPr="003342C9">
              <w:rPr>
                <w:rFonts w:ascii="Garamond" w:eastAsia="Times New Roman" w:hAnsi="Garamond" w:cs="Times New Roman"/>
                <w:bCs/>
                <w:kern w:val="0"/>
                <w:lang w:val="it-IT" w:eastAsia="it-IT"/>
              </w:rPr>
              <w:t xml:space="preserve"> e di pratiche agricole locali.</w:t>
            </w:r>
          </w:p>
          <w:p w:rsidR="0060637A" w:rsidRPr="003342C9" w:rsidRDefault="0022410F" w:rsidP="00506CA2">
            <w:pPr>
              <w:spacing w:after="0"/>
              <w:ind w:left="459"/>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Fa i conti con gli effetti, a livello locale, della deruralizzazione “storica” e con il recente fenomeno del neo-</w:t>
            </w:r>
            <w:proofErr w:type="spellStart"/>
            <w:r w:rsidRPr="003342C9">
              <w:rPr>
                <w:rFonts w:ascii="Garamond" w:eastAsia="Times New Roman" w:hAnsi="Garamond" w:cs="Times New Roman"/>
                <w:bCs/>
                <w:kern w:val="0"/>
                <w:lang w:val="it-IT" w:eastAsia="it-IT"/>
              </w:rPr>
              <w:t>ruralismo</w:t>
            </w:r>
            <w:proofErr w:type="spellEnd"/>
            <w:r w:rsidRPr="003342C9">
              <w:rPr>
                <w:rFonts w:ascii="Garamond" w:eastAsia="Times New Roman" w:hAnsi="Garamond" w:cs="Times New Roman"/>
                <w:bCs/>
                <w:kern w:val="0"/>
                <w:lang w:val="it-IT" w:eastAsia="it-IT"/>
              </w:rPr>
              <w:t xml:space="preserve"> per innescare dinamiche innovative sui patrimoni sociali e sui saper fare di comunità perché ricomprendano le pratiche tradizionali e le innovazioni legate al progresso conoscitivo dell’agroecologia e della bioeconomia. </w:t>
            </w:r>
          </w:p>
          <w:p w:rsidR="0060637A" w:rsidRPr="003342C9" w:rsidRDefault="0022410F" w:rsidP="00506CA2">
            <w:pPr>
              <w:spacing w:after="0"/>
              <w:ind w:left="459"/>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Sottolinea la presenza di un Sistema locale di produzione, elaborazione, consumo del cibo dato dall’insieme delle varie Alternative Food Network (AFN) che tramano il territorio.</w:t>
            </w:r>
          </w:p>
          <w:p w:rsidR="0060637A" w:rsidRPr="003342C9" w:rsidRDefault="0022410F" w:rsidP="00506CA2">
            <w:pPr>
              <w:spacing w:after="0"/>
              <w:ind w:left="459"/>
              <w:contextualSpacing/>
              <w:jc w:val="both"/>
              <w:rPr>
                <w:rFonts w:ascii="Garamond" w:hAnsi="Garamond"/>
                <w:b/>
                <w:bCs/>
                <w:lang w:val="it-IT" w:eastAsia="it-IT"/>
              </w:rPr>
            </w:pPr>
            <w:r w:rsidRPr="003342C9">
              <w:rPr>
                <w:rFonts w:ascii="Garamond" w:eastAsia="Times New Roman" w:hAnsi="Garamond" w:cs="Times New Roman"/>
                <w:b/>
                <w:bCs/>
                <w:kern w:val="0"/>
                <w:lang w:val="it-IT" w:eastAsia="it-IT"/>
              </w:rPr>
              <w:t>Attività</w:t>
            </w:r>
          </w:p>
          <w:p w:rsidR="0060637A" w:rsidRPr="003342C9" w:rsidRDefault="0022410F" w:rsidP="00506CA2">
            <w:pPr>
              <w:spacing w:after="0"/>
              <w:ind w:left="459"/>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 Giornata di studio sull’importanza dell’</w:t>
            </w:r>
            <w:proofErr w:type="spellStart"/>
            <w:r w:rsidRPr="003342C9">
              <w:rPr>
                <w:rFonts w:ascii="Garamond" w:eastAsia="Times New Roman" w:hAnsi="Garamond" w:cs="Times New Roman"/>
                <w:bCs/>
                <w:kern w:val="0"/>
                <w:lang w:val="it-IT" w:eastAsia="it-IT"/>
              </w:rPr>
              <w:t>Agroforestry</w:t>
            </w:r>
            <w:proofErr w:type="spellEnd"/>
            <w:r w:rsidRPr="003342C9">
              <w:rPr>
                <w:rFonts w:ascii="Garamond" w:eastAsia="Times New Roman" w:hAnsi="Garamond" w:cs="Times New Roman"/>
                <w:bCs/>
                <w:kern w:val="0"/>
                <w:lang w:val="it-IT" w:eastAsia="it-IT"/>
              </w:rPr>
              <w:t>, la sua declinazione storica locale, gli strumenti di sviluppo e di gestione economica del modello.</w:t>
            </w:r>
          </w:p>
          <w:p w:rsidR="0060637A" w:rsidRPr="003342C9" w:rsidRDefault="0022410F" w:rsidP="00506CA2">
            <w:pPr>
              <w:spacing w:after="0"/>
              <w:ind w:left="459"/>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 Costituzione della Rete dei piccoli produttori della Green Community Umbria Etrusca.</w:t>
            </w:r>
          </w:p>
          <w:p w:rsidR="0060637A" w:rsidRPr="003342C9" w:rsidRDefault="0022410F" w:rsidP="00506CA2">
            <w:pPr>
              <w:spacing w:after="0"/>
              <w:ind w:left="459"/>
              <w:contextualSpacing/>
              <w:jc w:val="both"/>
              <w:rPr>
                <w:rFonts w:ascii="Garamond" w:hAnsi="Garamond"/>
                <w:bCs/>
                <w:lang w:val="it-IT" w:eastAsia="it-IT"/>
              </w:rPr>
            </w:pPr>
            <w:r w:rsidRPr="003342C9">
              <w:rPr>
                <w:rFonts w:ascii="Garamond" w:eastAsia="Times New Roman" w:hAnsi="Garamond" w:cs="Times New Roman"/>
                <w:bCs/>
                <w:kern w:val="0"/>
                <w:lang w:val="it-IT" w:eastAsia="it-IT"/>
              </w:rPr>
              <w:lastRenderedPageBreak/>
              <w:t>- Individuazione dei casi di studio e definizione del programma di intervento. Visite in fattoria da parte dell’équipe di ricerca per acquisizione dati e informazioni.</w:t>
            </w:r>
          </w:p>
          <w:p w:rsidR="0060637A" w:rsidRPr="003342C9" w:rsidRDefault="0022410F" w:rsidP="00506CA2">
            <w:pPr>
              <w:spacing w:after="0"/>
              <w:ind w:left="459"/>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 Animazione della rete: incontri periodici itineranti tra le fattorie scelte come caso di studio; diffusione di una newsletter; incontri di feedback sull’avanzamento delle acquisizioni.</w:t>
            </w:r>
          </w:p>
          <w:p w:rsidR="0060637A" w:rsidRPr="003342C9" w:rsidRDefault="0022410F" w:rsidP="00506CA2">
            <w:pPr>
              <w:spacing w:after="0"/>
              <w:ind w:left="459"/>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 Elaborazione dei dati e delle informazioni;</w:t>
            </w:r>
          </w:p>
          <w:p w:rsidR="0060637A" w:rsidRPr="003342C9" w:rsidRDefault="0022410F" w:rsidP="00506CA2">
            <w:pPr>
              <w:spacing w:after="0"/>
              <w:ind w:left="459"/>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 Report finale.</w:t>
            </w:r>
          </w:p>
          <w:p w:rsidR="0060637A" w:rsidRPr="003342C9" w:rsidRDefault="0060637A">
            <w:pPr>
              <w:spacing w:after="0"/>
              <w:ind w:left="792"/>
              <w:contextualSpacing/>
              <w:jc w:val="both"/>
              <w:rPr>
                <w:rFonts w:ascii="Garamond" w:hAnsi="Garamond"/>
                <w:bCs/>
                <w:lang w:val="it-IT" w:eastAsia="it-IT"/>
              </w:rPr>
            </w:pPr>
          </w:p>
          <w:p w:rsidR="0060637A" w:rsidRPr="003342C9" w:rsidRDefault="0022410F">
            <w:pPr>
              <w:numPr>
                <w:ilvl w:val="1"/>
                <w:numId w:val="1"/>
              </w:numPr>
              <w:spacing w:after="0"/>
              <w:contextualSpacing/>
              <w:jc w:val="both"/>
              <w:rPr>
                <w:rFonts w:ascii="Garamond" w:hAnsi="Garamond"/>
                <w:b/>
                <w:bCs/>
                <w:lang w:val="it-IT" w:eastAsia="it-IT"/>
              </w:rPr>
            </w:pPr>
            <w:r w:rsidRPr="003342C9">
              <w:rPr>
                <w:rFonts w:ascii="Garamond" w:eastAsia="Times New Roman" w:hAnsi="Garamond" w:cs="Times New Roman"/>
                <w:b/>
                <w:bCs/>
                <w:kern w:val="0"/>
                <w:lang w:val="it-IT" w:eastAsia="it-IT"/>
              </w:rPr>
              <w:t>Descrizione degli obiettivi e delle finalità</w:t>
            </w:r>
          </w:p>
          <w:p w:rsidR="00506CA2" w:rsidRDefault="0022410F" w:rsidP="00506CA2">
            <w:pPr>
              <w:spacing w:after="0"/>
              <w:ind w:left="360"/>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Il progetto prevede interventi mirati in ambiti chiave dello sviluppo locale. In primo luogo, si intende promuovere una gestione integrata e certificata del patrimonio agro-forestale attraverso attività formative e informative rivolte a proprietari, detentori e professionisti del settore, al fine di incentivare pratiche sostenibili e multifunzionali nella cura del territorio. Parallelamente, si punta a sviluppare un turismo sostenibile, favorendo forme di fruizione consapevole del paesaggio e della rete sentieristica mediante l’organizzazione di eventi di animazione, la produzione di materiali informativi e l’implementazione di strumenti digitali, come l’aggiornamento e l’ampliamento della sezione dedicata ai cammini dell’APP “So Orvietano”.</w:t>
            </w:r>
          </w:p>
          <w:p w:rsidR="00506CA2" w:rsidRDefault="0022410F" w:rsidP="00506CA2">
            <w:pPr>
              <w:spacing w:after="0"/>
              <w:ind w:left="360"/>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Nel campo dell’economia circolare e della valorizzazione delle produzioni locali, il progetto prevede la realizzazione di uno studio pilota sul riutilizzo degli scarti agricoli per la creazione di prodotti cosmetici naturali, attraverso analisi preliminari, coinvolgimento diretto delle aziende agricole e attività di laboratorio, fino alla creazione di un prodotto campione. L’obiettivo è quello di favorire il passaggio verso un modello produttivo a rifiuti zero, generando nuove filiere e opportunità economiche sostenibili.</w:t>
            </w:r>
          </w:p>
          <w:p w:rsidR="00506CA2" w:rsidRDefault="0022410F" w:rsidP="00506CA2">
            <w:pPr>
              <w:spacing w:after="0"/>
              <w:ind w:left="360"/>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Un ulteriore asse d’intervento riguarda il potenziamento dei servizi di mobilità nelle aree interne, con l’attivazione di un servizio sperimentale di taxi rurale, pensato per ridurre l’isolamento delle comunità locali e facilitare l’accesso ai servizi essenziali in modo inclusivo e sostenibile.</w:t>
            </w:r>
          </w:p>
          <w:p w:rsidR="0060637A" w:rsidRPr="003342C9" w:rsidRDefault="0022410F" w:rsidP="00506CA2">
            <w:pPr>
              <w:spacing w:after="0"/>
              <w:ind w:left="360"/>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Infine, il progetto sostiene la transizione ecologica delle imprese agricole attraverso l’ammodernamento delle dotazioni (con l’acquisto di trattori e di un mattatoio mobile), la ristrutturazione del magazzino comunitario, l’installazione di una colonnina di ricarica elettrica presso il centro servizi di Fabro e la realizzazione di uno studio con il supporto del CNR finalizzato alla definizione e animazione di un modello di azienda agricola sostenibile, fondato su una rete stabile di piccoli produttori della Green Community.</w:t>
            </w:r>
          </w:p>
          <w:p w:rsidR="0060637A" w:rsidRPr="003342C9" w:rsidRDefault="0060637A">
            <w:pPr>
              <w:spacing w:after="0"/>
              <w:ind w:left="792"/>
              <w:contextualSpacing/>
              <w:jc w:val="both"/>
              <w:rPr>
                <w:rFonts w:ascii="Garamond" w:hAnsi="Garamond"/>
                <w:bCs/>
                <w:lang w:val="it-IT" w:eastAsia="it-IT"/>
              </w:rPr>
            </w:pPr>
          </w:p>
          <w:tbl>
            <w:tblPr>
              <w:tblStyle w:val="Grigliatabella"/>
              <w:tblW w:w="8326" w:type="dxa"/>
              <w:tblInd w:w="313" w:type="dxa"/>
              <w:tblLook w:val="04A0" w:firstRow="1" w:lastRow="0" w:firstColumn="1" w:lastColumn="0" w:noHBand="0" w:noVBand="1"/>
            </w:tblPr>
            <w:tblGrid>
              <w:gridCol w:w="4617"/>
              <w:gridCol w:w="3709"/>
            </w:tblGrid>
            <w:tr w:rsidR="0060637A" w:rsidRPr="003342C9" w:rsidTr="00506CA2">
              <w:tc>
                <w:tcPr>
                  <w:tcW w:w="4617" w:type="dxa"/>
                </w:tcPr>
                <w:p w:rsidR="0060637A" w:rsidRPr="003342C9" w:rsidRDefault="0022410F">
                  <w:pPr>
                    <w:spacing w:after="0"/>
                    <w:contextualSpacing/>
                    <w:jc w:val="center"/>
                    <w:rPr>
                      <w:rFonts w:ascii="Garamond" w:hAnsi="Garamond"/>
                      <w:b/>
                      <w:bCs/>
                      <w:lang w:val="it-IT" w:eastAsia="it-IT"/>
                    </w:rPr>
                  </w:pPr>
                  <w:r w:rsidRPr="003342C9">
                    <w:rPr>
                      <w:rFonts w:ascii="Garamond" w:eastAsia="Times New Roman" w:hAnsi="Garamond" w:cs="Times New Roman"/>
                      <w:b/>
                      <w:bCs/>
                      <w:kern w:val="0"/>
                      <w:lang w:val="it-IT" w:eastAsia="it-IT"/>
                    </w:rPr>
                    <w:t>Ambiti e progettualità</w:t>
                  </w:r>
                </w:p>
              </w:tc>
              <w:tc>
                <w:tcPr>
                  <w:tcW w:w="3709" w:type="dxa"/>
                </w:tcPr>
                <w:p w:rsidR="0060637A" w:rsidRPr="003342C9" w:rsidRDefault="0022410F">
                  <w:pPr>
                    <w:spacing w:after="0"/>
                    <w:contextualSpacing/>
                    <w:jc w:val="center"/>
                    <w:rPr>
                      <w:rFonts w:ascii="Garamond" w:hAnsi="Garamond"/>
                      <w:b/>
                      <w:bCs/>
                      <w:lang w:val="it-IT" w:eastAsia="it-IT"/>
                    </w:rPr>
                  </w:pPr>
                  <w:r w:rsidRPr="003342C9">
                    <w:rPr>
                      <w:rFonts w:ascii="Garamond" w:eastAsia="Times New Roman" w:hAnsi="Garamond" w:cs="Times New Roman"/>
                      <w:b/>
                      <w:bCs/>
                      <w:kern w:val="0"/>
                      <w:lang w:val="it-IT" w:eastAsia="it-IT"/>
                    </w:rPr>
                    <w:t>Obiettivi</w:t>
                  </w:r>
                </w:p>
              </w:tc>
            </w:tr>
            <w:tr w:rsidR="0060637A" w:rsidRPr="003342C9" w:rsidTr="00506CA2">
              <w:tc>
                <w:tcPr>
                  <w:tcW w:w="4617" w:type="dxa"/>
                </w:tcPr>
                <w:p w:rsidR="0060637A" w:rsidRPr="003342C9" w:rsidRDefault="0022410F">
                  <w:pPr>
                    <w:spacing w:after="0"/>
                    <w:contextualSpacing/>
                    <w:rPr>
                      <w:rFonts w:ascii="Garamond" w:hAnsi="Garamond"/>
                      <w:bCs/>
                      <w:lang w:val="it-IT" w:eastAsia="it-IT"/>
                    </w:rPr>
                  </w:pPr>
                  <w:r w:rsidRPr="003342C9">
                    <w:rPr>
                      <w:rFonts w:ascii="Garamond" w:eastAsia="Times New Roman" w:hAnsi="Garamond" w:cs="Times New Roman"/>
                      <w:bCs/>
                      <w:kern w:val="0"/>
                      <w:lang w:val="it-IT" w:eastAsia="it-IT"/>
                    </w:rPr>
                    <w:t>Gestione integrata e certificata del patrimonio agro-forestale</w:t>
                  </w:r>
                  <w:r w:rsidRPr="003342C9">
                    <w:rPr>
                      <w:rFonts w:ascii="Garamond" w:eastAsia="Times New Roman" w:hAnsi="Garamond" w:cs="Times New Roman"/>
                      <w:bCs/>
                      <w:kern w:val="0"/>
                      <w:lang w:val="it-IT" w:eastAsia="it-IT"/>
                    </w:rPr>
                    <w:tab/>
                    <w:t>" - Intervento formativo/informativo per detentori patrimonio boschivo, per professionisti e proprietari"</w:t>
                  </w:r>
                </w:p>
              </w:tc>
              <w:tc>
                <w:tcPr>
                  <w:tcW w:w="3709" w:type="dxa"/>
                </w:tcPr>
                <w:p w:rsidR="0060637A" w:rsidRPr="003342C9" w:rsidRDefault="0022410F">
                  <w:pPr>
                    <w:pStyle w:val="Paragrafoelenco"/>
                    <w:numPr>
                      <w:ilvl w:val="0"/>
                      <w:numId w:val="6"/>
                    </w:numPr>
                    <w:spacing w:after="0"/>
                    <w:ind w:left="457"/>
                    <w:rPr>
                      <w:rFonts w:ascii="Garamond" w:hAnsi="Garamond"/>
                      <w:bCs/>
                      <w:lang w:val="it-IT" w:eastAsia="it-IT"/>
                    </w:rPr>
                  </w:pPr>
                  <w:r w:rsidRPr="003342C9">
                    <w:rPr>
                      <w:rFonts w:ascii="Garamond" w:eastAsia="Times New Roman" w:hAnsi="Garamond" w:cs="Times New Roman"/>
                      <w:kern w:val="0"/>
                      <w:lang w:val="it-IT"/>
                    </w:rPr>
                    <w:t>Realizzazione del documento: Il patrimonio agroforestale della Green Community Umbria Etrusca</w:t>
                  </w:r>
                </w:p>
                <w:p w:rsidR="0060637A" w:rsidRPr="003342C9" w:rsidRDefault="0022410F">
                  <w:pPr>
                    <w:pStyle w:val="Paragrafoelenco"/>
                    <w:numPr>
                      <w:ilvl w:val="0"/>
                      <w:numId w:val="6"/>
                    </w:numPr>
                    <w:spacing w:after="0"/>
                    <w:ind w:left="457"/>
                    <w:rPr>
                      <w:rFonts w:ascii="Garamond" w:hAnsi="Garamond"/>
                      <w:bCs/>
                      <w:lang w:val="it-IT" w:eastAsia="it-IT"/>
                    </w:rPr>
                  </w:pPr>
                  <w:r w:rsidRPr="003342C9">
                    <w:rPr>
                      <w:rFonts w:ascii="Garamond" w:eastAsia="Times New Roman" w:hAnsi="Garamond" w:cs="Times New Roman"/>
                      <w:bCs/>
                      <w:kern w:val="0"/>
                      <w:lang w:val="it-IT" w:eastAsia="it-IT"/>
                    </w:rPr>
                    <w:t>Definizione piani di gestione</w:t>
                  </w:r>
                </w:p>
                <w:p w:rsidR="0060637A" w:rsidRPr="003342C9" w:rsidRDefault="0022410F">
                  <w:pPr>
                    <w:pStyle w:val="Paragrafoelenco"/>
                    <w:numPr>
                      <w:ilvl w:val="0"/>
                      <w:numId w:val="6"/>
                    </w:numPr>
                    <w:spacing w:after="0"/>
                    <w:ind w:left="457"/>
                    <w:rPr>
                      <w:rFonts w:ascii="Garamond" w:hAnsi="Garamond"/>
                      <w:bCs/>
                      <w:lang w:val="it-IT" w:eastAsia="it-IT"/>
                    </w:rPr>
                  </w:pPr>
                  <w:r w:rsidRPr="003342C9">
                    <w:rPr>
                      <w:rFonts w:ascii="Garamond" w:eastAsia="Times New Roman" w:hAnsi="Garamond" w:cs="Times New Roman"/>
                      <w:bCs/>
                      <w:kern w:val="0"/>
                      <w:lang w:val="it-IT" w:eastAsia="it-IT"/>
                    </w:rPr>
                    <w:t>Qualificazione del settore</w:t>
                  </w:r>
                </w:p>
              </w:tc>
            </w:tr>
            <w:tr w:rsidR="0060637A" w:rsidRPr="003342C9" w:rsidTr="00506CA2">
              <w:tc>
                <w:tcPr>
                  <w:tcW w:w="4617" w:type="dxa"/>
                </w:tcPr>
                <w:p w:rsidR="0060637A" w:rsidRPr="003342C9" w:rsidRDefault="0022410F">
                  <w:pPr>
                    <w:spacing w:after="0"/>
                    <w:contextualSpacing/>
                    <w:rPr>
                      <w:rFonts w:ascii="Garamond" w:hAnsi="Garamond"/>
                      <w:bCs/>
                      <w:lang w:val="it-IT" w:eastAsia="it-IT"/>
                    </w:rPr>
                  </w:pPr>
                  <w:r w:rsidRPr="003342C9">
                    <w:rPr>
                      <w:rFonts w:ascii="Garamond" w:eastAsia="Times New Roman" w:hAnsi="Garamond" w:cs="Times New Roman"/>
                      <w:bCs/>
                      <w:kern w:val="0"/>
                      <w:lang w:val="it-IT" w:eastAsia="it-IT"/>
                    </w:rPr>
                    <w:t xml:space="preserve">Sviluppo di un turismo sostenibile </w:t>
                  </w:r>
                </w:p>
                <w:p w:rsidR="0060637A" w:rsidRPr="003342C9" w:rsidRDefault="0022410F">
                  <w:pPr>
                    <w:spacing w:after="0"/>
                    <w:contextualSpacing/>
                    <w:rPr>
                      <w:rFonts w:ascii="Garamond" w:hAnsi="Garamond"/>
                      <w:bCs/>
                      <w:lang w:val="it-IT" w:eastAsia="it-IT"/>
                    </w:rPr>
                  </w:pPr>
                  <w:r w:rsidRPr="003342C9">
                    <w:rPr>
                      <w:rFonts w:ascii="Garamond" w:eastAsia="Times New Roman" w:hAnsi="Garamond" w:cs="Times New Roman"/>
                      <w:bCs/>
                      <w:kern w:val="0"/>
                      <w:lang w:val="it-IT" w:eastAsia="it-IT"/>
                    </w:rPr>
                    <w:t>- Eventi di animazione e promozione dei percorsi sentieristici.</w:t>
                  </w:r>
                </w:p>
                <w:p w:rsidR="0060637A" w:rsidRPr="003342C9" w:rsidRDefault="0022410F">
                  <w:pPr>
                    <w:spacing w:after="0"/>
                    <w:contextualSpacing/>
                    <w:rPr>
                      <w:rFonts w:ascii="Garamond" w:hAnsi="Garamond"/>
                      <w:bCs/>
                      <w:lang w:val="it-IT" w:eastAsia="it-IT"/>
                    </w:rPr>
                  </w:pPr>
                  <w:r w:rsidRPr="003342C9">
                    <w:rPr>
                      <w:rFonts w:ascii="Garamond" w:eastAsia="Times New Roman" w:hAnsi="Garamond" w:cs="Times New Roman"/>
                      <w:bCs/>
                      <w:kern w:val="0"/>
                      <w:lang w:val="it-IT" w:eastAsia="it-IT"/>
                    </w:rPr>
                    <w:t>- Implementazione della comunicazione e segnaletica dei percorsi.</w:t>
                  </w:r>
                </w:p>
                <w:p w:rsidR="0060637A" w:rsidRPr="003342C9" w:rsidRDefault="0022410F">
                  <w:pPr>
                    <w:spacing w:after="0"/>
                    <w:contextualSpacing/>
                    <w:rPr>
                      <w:rFonts w:ascii="Garamond" w:hAnsi="Garamond"/>
                      <w:bCs/>
                      <w:lang w:val="it-IT" w:eastAsia="it-IT"/>
                    </w:rPr>
                  </w:pPr>
                  <w:r w:rsidRPr="003342C9">
                    <w:rPr>
                      <w:rFonts w:ascii="Garamond" w:eastAsia="Times New Roman" w:hAnsi="Garamond" w:cs="Times New Roman"/>
                      <w:bCs/>
                      <w:kern w:val="0"/>
                      <w:lang w:val="it-IT" w:eastAsia="it-IT"/>
                    </w:rPr>
                    <w:t>- Upgrade APP “So Orvietano” con ulteriori 10 percorsi.</w:t>
                  </w:r>
                </w:p>
              </w:tc>
              <w:tc>
                <w:tcPr>
                  <w:tcW w:w="3709" w:type="dxa"/>
                </w:tcPr>
                <w:p w:rsidR="0060637A" w:rsidRPr="003342C9" w:rsidRDefault="0022410F">
                  <w:pPr>
                    <w:pStyle w:val="Paragrafoelenco"/>
                    <w:numPr>
                      <w:ilvl w:val="0"/>
                      <w:numId w:val="7"/>
                    </w:numPr>
                    <w:spacing w:after="0"/>
                    <w:ind w:left="457"/>
                    <w:rPr>
                      <w:rFonts w:ascii="Garamond" w:hAnsi="Garamond"/>
                      <w:bCs/>
                      <w:lang w:val="it-IT" w:eastAsia="it-IT"/>
                    </w:rPr>
                  </w:pPr>
                  <w:r w:rsidRPr="003342C9">
                    <w:rPr>
                      <w:rFonts w:ascii="Garamond" w:eastAsia="Times New Roman" w:hAnsi="Garamond" w:cs="Times New Roman"/>
                      <w:bCs/>
                      <w:kern w:val="0"/>
                      <w:lang w:val="it-IT" w:eastAsia="it-IT"/>
                    </w:rPr>
                    <w:t>Incremento del turismo sostenibile</w:t>
                  </w:r>
                </w:p>
                <w:p w:rsidR="0060637A" w:rsidRPr="003342C9" w:rsidRDefault="0022410F">
                  <w:pPr>
                    <w:pStyle w:val="Paragrafoelenco"/>
                    <w:numPr>
                      <w:ilvl w:val="0"/>
                      <w:numId w:val="7"/>
                    </w:numPr>
                    <w:spacing w:after="0"/>
                    <w:ind w:left="457"/>
                    <w:rPr>
                      <w:rFonts w:ascii="Garamond" w:hAnsi="Garamond"/>
                      <w:bCs/>
                      <w:lang w:val="it-IT" w:eastAsia="it-IT"/>
                    </w:rPr>
                  </w:pPr>
                  <w:r w:rsidRPr="003342C9">
                    <w:rPr>
                      <w:rFonts w:ascii="Garamond" w:eastAsia="Times New Roman" w:hAnsi="Garamond" w:cs="Times New Roman"/>
                      <w:bCs/>
                      <w:kern w:val="0"/>
                      <w:lang w:val="it-IT" w:eastAsia="it-IT"/>
                    </w:rPr>
                    <w:t>Qualificazione e conoscenza diffusa dell’offerta sentieristica territoriale</w:t>
                  </w:r>
                </w:p>
              </w:tc>
            </w:tr>
            <w:tr w:rsidR="0060637A" w:rsidRPr="003342C9" w:rsidTr="00506CA2">
              <w:tc>
                <w:tcPr>
                  <w:tcW w:w="4617" w:type="dxa"/>
                </w:tcPr>
                <w:p w:rsidR="0060637A" w:rsidRPr="003342C9" w:rsidRDefault="0022410F">
                  <w:pPr>
                    <w:spacing w:after="0"/>
                    <w:contextualSpacing/>
                    <w:rPr>
                      <w:rFonts w:ascii="Garamond" w:hAnsi="Garamond"/>
                      <w:bCs/>
                      <w:lang w:val="it-IT" w:eastAsia="it-IT"/>
                    </w:rPr>
                  </w:pPr>
                  <w:r w:rsidRPr="003342C9">
                    <w:rPr>
                      <w:rFonts w:ascii="Garamond" w:eastAsia="Times New Roman" w:hAnsi="Garamond" w:cs="Times New Roman"/>
                      <w:bCs/>
                      <w:kern w:val="0"/>
                      <w:lang w:val="it-IT" w:eastAsia="it-IT"/>
                    </w:rPr>
                    <w:t xml:space="preserve">Integrazione dei servizi di mobilità - Taxi rurale </w:t>
                  </w:r>
                </w:p>
              </w:tc>
              <w:tc>
                <w:tcPr>
                  <w:tcW w:w="3709" w:type="dxa"/>
                </w:tcPr>
                <w:p w:rsidR="0060637A" w:rsidRPr="003342C9" w:rsidRDefault="0022410F">
                  <w:pPr>
                    <w:pStyle w:val="Paragrafoelenco"/>
                    <w:numPr>
                      <w:ilvl w:val="0"/>
                      <w:numId w:val="8"/>
                    </w:numPr>
                    <w:spacing w:after="0"/>
                    <w:ind w:left="457"/>
                    <w:rPr>
                      <w:rFonts w:ascii="Garamond" w:hAnsi="Garamond"/>
                      <w:bCs/>
                      <w:lang w:val="it-IT" w:eastAsia="it-IT"/>
                    </w:rPr>
                  </w:pPr>
                  <w:r w:rsidRPr="003342C9">
                    <w:rPr>
                      <w:rFonts w:ascii="Garamond" w:eastAsia="Times New Roman" w:hAnsi="Garamond" w:cs="Times New Roman"/>
                      <w:bCs/>
                      <w:kern w:val="0"/>
                      <w:lang w:val="it-IT" w:eastAsia="it-IT"/>
                    </w:rPr>
                    <w:t>Attivazione di un servizio di mobilità sostenibile.</w:t>
                  </w:r>
                </w:p>
                <w:p w:rsidR="0060637A" w:rsidRPr="003342C9" w:rsidRDefault="0022410F">
                  <w:pPr>
                    <w:pStyle w:val="Paragrafoelenco"/>
                    <w:numPr>
                      <w:ilvl w:val="0"/>
                      <w:numId w:val="8"/>
                    </w:numPr>
                    <w:spacing w:after="0"/>
                    <w:ind w:left="457"/>
                    <w:rPr>
                      <w:rFonts w:ascii="Garamond" w:hAnsi="Garamond"/>
                      <w:bCs/>
                      <w:lang w:val="it-IT" w:eastAsia="it-IT"/>
                    </w:rPr>
                  </w:pPr>
                  <w:r w:rsidRPr="003342C9">
                    <w:rPr>
                      <w:rFonts w:ascii="Garamond" w:eastAsia="Times New Roman" w:hAnsi="Garamond" w:cs="Times New Roman"/>
                      <w:bCs/>
                      <w:kern w:val="0"/>
                      <w:lang w:val="it-IT" w:eastAsia="it-IT"/>
                    </w:rPr>
                    <w:t>Attivazione di un servizio di mobilità per la popolazione delle aree interne</w:t>
                  </w:r>
                </w:p>
              </w:tc>
            </w:tr>
            <w:tr w:rsidR="0060637A" w:rsidRPr="003342C9" w:rsidTr="00506CA2">
              <w:tc>
                <w:tcPr>
                  <w:tcW w:w="4617" w:type="dxa"/>
                </w:tcPr>
                <w:p w:rsidR="0060637A" w:rsidRPr="003342C9" w:rsidRDefault="0022410F">
                  <w:pPr>
                    <w:spacing w:after="0"/>
                    <w:contextualSpacing/>
                    <w:rPr>
                      <w:rFonts w:ascii="Garamond" w:hAnsi="Garamond"/>
                      <w:bCs/>
                      <w:lang w:val="it-IT" w:eastAsia="it-IT"/>
                    </w:rPr>
                  </w:pPr>
                  <w:r w:rsidRPr="003342C9">
                    <w:rPr>
                      <w:rFonts w:ascii="Garamond" w:eastAsia="Times New Roman" w:hAnsi="Garamond" w:cs="Times New Roman"/>
                      <w:bCs/>
                      <w:kern w:val="0"/>
                      <w:lang w:val="it-IT" w:eastAsia="it-IT"/>
                    </w:rPr>
                    <w:t xml:space="preserve">Sviluppo di un modello di azienda agricola sostenibile: </w:t>
                  </w:r>
                </w:p>
                <w:p w:rsidR="0060637A" w:rsidRPr="003342C9" w:rsidRDefault="0022410F">
                  <w:pPr>
                    <w:pStyle w:val="Paragrafoelenco"/>
                    <w:numPr>
                      <w:ilvl w:val="0"/>
                      <w:numId w:val="5"/>
                    </w:numPr>
                    <w:spacing w:after="0"/>
                    <w:rPr>
                      <w:rFonts w:ascii="Garamond" w:hAnsi="Garamond"/>
                      <w:bCs/>
                      <w:lang w:val="it-IT" w:eastAsia="it-IT"/>
                    </w:rPr>
                  </w:pPr>
                  <w:r w:rsidRPr="003342C9">
                    <w:rPr>
                      <w:rFonts w:ascii="Garamond" w:eastAsia="Times New Roman" w:hAnsi="Garamond" w:cs="Times New Roman"/>
                      <w:bCs/>
                      <w:kern w:val="0"/>
                      <w:lang w:val="it-IT" w:eastAsia="it-IT"/>
                    </w:rPr>
                    <w:t xml:space="preserve">Implementazione del Centro Servizi per l’agricoltura: rinnovo locali, 2 trattori per la comunità, un impianto macellazione avicoli </w:t>
                  </w:r>
                  <w:r w:rsidRPr="003342C9">
                    <w:rPr>
                      <w:rFonts w:ascii="Garamond" w:eastAsia="Times New Roman" w:hAnsi="Garamond" w:cs="Times New Roman"/>
                      <w:bCs/>
                      <w:kern w:val="0"/>
                      <w:lang w:val="it-IT" w:eastAsia="it-IT"/>
                    </w:rPr>
                    <w:lastRenderedPageBreak/>
                    <w:t>itinerante, colonnina di ricarica elettrica per auto;</w:t>
                  </w:r>
                </w:p>
                <w:p w:rsidR="0060637A" w:rsidRPr="003342C9" w:rsidRDefault="0022410F">
                  <w:pPr>
                    <w:pStyle w:val="Paragrafoelenco"/>
                    <w:numPr>
                      <w:ilvl w:val="0"/>
                      <w:numId w:val="4"/>
                    </w:numPr>
                    <w:spacing w:after="0"/>
                    <w:rPr>
                      <w:rFonts w:ascii="Garamond" w:hAnsi="Garamond"/>
                      <w:bCs/>
                      <w:lang w:val="it-IT" w:eastAsia="it-IT"/>
                    </w:rPr>
                  </w:pPr>
                  <w:r w:rsidRPr="003342C9">
                    <w:rPr>
                      <w:rFonts w:ascii="Garamond" w:eastAsia="Times New Roman" w:hAnsi="Garamond" w:cs="Times New Roman"/>
                      <w:bCs/>
                      <w:kern w:val="0"/>
                      <w:lang w:val="it-IT" w:eastAsia="it-IT"/>
                    </w:rPr>
                    <w:t>Co-progettare l’azienda agricola sostenibile. Costituzione e animazione della rete dei piccoli produttori</w:t>
                  </w:r>
                </w:p>
              </w:tc>
              <w:tc>
                <w:tcPr>
                  <w:tcW w:w="3709" w:type="dxa"/>
                </w:tcPr>
                <w:p w:rsidR="0060637A" w:rsidRPr="003342C9" w:rsidRDefault="0022410F">
                  <w:pPr>
                    <w:pStyle w:val="Paragrafoelenco"/>
                    <w:numPr>
                      <w:ilvl w:val="0"/>
                      <w:numId w:val="8"/>
                    </w:numPr>
                    <w:spacing w:after="0"/>
                    <w:ind w:left="457"/>
                    <w:rPr>
                      <w:rFonts w:ascii="Garamond" w:hAnsi="Garamond"/>
                      <w:bCs/>
                      <w:lang w:val="it-IT" w:eastAsia="it-IT"/>
                    </w:rPr>
                  </w:pPr>
                  <w:r w:rsidRPr="003342C9">
                    <w:rPr>
                      <w:rFonts w:ascii="Garamond" w:eastAsia="Times New Roman" w:hAnsi="Garamond" w:cs="Times New Roman"/>
                      <w:bCs/>
                      <w:kern w:val="0"/>
                      <w:lang w:val="it-IT" w:eastAsia="it-IT"/>
                    </w:rPr>
                    <w:lastRenderedPageBreak/>
                    <w:t>Affermazione di un modello di riferimento di aziende agricole sostenibili.</w:t>
                  </w:r>
                </w:p>
                <w:p w:rsidR="0060637A" w:rsidRPr="003342C9" w:rsidRDefault="0022410F">
                  <w:pPr>
                    <w:pStyle w:val="Paragrafoelenco"/>
                    <w:numPr>
                      <w:ilvl w:val="0"/>
                      <w:numId w:val="8"/>
                    </w:numPr>
                    <w:spacing w:after="0"/>
                    <w:ind w:left="457"/>
                    <w:rPr>
                      <w:rFonts w:ascii="Garamond" w:hAnsi="Garamond"/>
                      <w:bCs/>
                      <w:lang w:val="it-IT" w:eastAsia="it-IT"/>
                    </w:rPr>
                  </w:pPr>
                  <w:r w:rsidRPr="003342C9">
                    <w:rPr>
                      <w:rFonts w:ascii="Garamond" w:eastAsia="Times New Roman" w:hAnsi="Garamond" w:cs="Times New Roman"/>
                      <w:bCs/>
                      <w:kern w:val="0"/>
                      <w:lang w:val="it-IT" w:eastAsia="it-IT"/>
                    </w:rPr>
                    <w:lastRenderedPageBreak/>
                    <w:t>Implementazione di un Centro Servizi a servizio della comunità di piccoli produttori e imprenditori locali.</w:t>
                  </w:r>
                </w:p>
                <w:p w:rsidR="0060637A" w:rsidRPr="003342C9" w:rsidRDefault="0060637A">
                  <w:pPr>
                    <w:pStyle w:val="Paragrafoelenco"/>
                    <w:spacing w:after="0"/>
                    <w:rPr>
                      <w:rFonts w:ascii="Garamond" w:hAnsi="Garamond"/>
                      <w:bCs/>
                      <w:lang w:val="it-IT" w:eastAsia="it-IT"/>
                    </w:rPr>
                  </w:pPr>
                </w:p>
              </w:tc>
            </w:tr>
          </w:tbl>
          <w:p w:rsidR="00506CA2" w:rsidRDefault="00506CA2">
            <w:pPr>
              <w:spacing w:after="0"/>
              <w:ind w:left="792"/>
              <w:contextualSpacing/>
              <w:jc w:val="both"/>
              <w:rPr>
                <w:rFonts w:ascii="Garamond" w:hAnsi="Garamond"/>
                <w:bCs/>
                <w:lang w:val="it-IT" w:eastAsia="it-IT"/>
              </w:rPr>
            </w:pPr>
          </w:p>
          <w:p w:rsidR="00506CA2" w:rsidRDefault="00506CA2">
            <w:pPr>
              <w:spacing w:after="0"/>
              <w:ind w:left="792"/>
              <w:contextualSpacing/>
              <w:jc w:val="both"/>
              <w:rPr>
                <w:rFonts w:ascii="Garamond" w:hAnsi="Garamond"/>
                <w:bCs/>
                <w:lang w:val="it-IT" w:eastAsia="it-IT"/>
              </w:rPr>
            </w:pPr>
          </w:p>
          <w:p w:rsidR="00506CA2" w:rsidRPr="003342C9" w:rsidRDefault="00506CA2">
            <w:pPr>
              <w:spacing w:after="0"/>
              <w:ind w:left="792"/>
              <w:contextualSpacing/>
              <w:jc w:val="both"/>
              <w:rPr>
                <w:rFonts w:ascii="Garamond" w:hAnsi="Garamond"/>
                <w:bCs/>
                <w:lang w:val="it-IT" w:eastAsia="it-IT"/>
              </w:rPr>
            </w:pPr>
          </w:p>
          <w:p w:rsidR="0060637A" w:rsidRPr="00506CA2" w:rsidRDefault="0022410F">
            <w:pPr>
              <w:numPr>
                <w:ilvl w:val="1"/>
                <w:numId w:val="1"/>
              </w:numPr>
              <w:spacing w:after="0"/>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Quadro finanziario</w:t>
            </w:r>
          </w:p>
          <w:p w:rsidR="00506CA2" w:rsidRDefault="00506CA2" w:rsidP="00506CA2">
            <w:pPr>
              <w:spacing w:after="0"/>
              <w:ind w:left="360"/>
              <w:contextualSpacing/>
              <w:jc w:val="both"/>
              <w:rPr>
                <w:rFonts w:ascii="Garamond" w:eastAsia="Times New Roman" w:hAnsi="Garamond" w:cs="Times New Roman"/>
                <w:bCs/>
                <w:kern w:val="0"/>
                <w:lang w:val="it-IT" w:eastAsia="it-IT"/>
              </w:rPr>
            </w:pPr>
          </w:p>
          <w:tbl>
            <w:tblPr>
              <w:tblW w:w="4980" w:type="pct"/>
              <w:tblCellMar>
                <w:left w:w="70" w:type="dxa"/>
                <w:right w:w="70" w:type="dxa"/>
              </w:tblCellMar>
              <w:tblLook w:val="04A0" w:firstRow="1" w:lastRow="0" w:firstColumn="1" w:lastColumn="0" w:noHBand="0" w:noVBand="1"/>
            </w:tblPr>
            <w:tblGrid>
              <w:gridCol w:w="226"/>
              <w:gridCol w:w="3409"/>
              <w:gridCol w:w="3959"/>
              <w:gridCol w:w="1488"/>
            </w:tblGrid>
            <w:tr w:rsidR="00506CA2" w:rsidRPr="00506CA2" w:rsidTr="00506CA2">
              <w:trPr>
                <w:trHeight w:val="573"/>
              </w:trPr>
              <w:tc>
                <w:tcPr>
                  <w:tcW w:w="1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6CA2" w:rsidRPr="00506CA2" w:rsidRDefault="00506CA2" w:rsidP="00506CA2">
                  <w:pPr>
                    <w:suppressAutoHyphens w:val="0"/>
                    <w:spacing w:after="0" w:line="240" w:lineRule="auto"/>
                    <w:rPr>
                      <w:rFonts w:ascii="Calibri" w:eastAsia="Times New Roman" w:hAnsi="Calibri" w:cs="Calibri"/>
                      <w:color w:val="000000"/>
                      <w:kern w:val="0"/>
                      <w:sz w:val="16"/>
                      <w:szCs w:val="16"/>
                      <w:lang w:eastAsia="it-IT"/>
                      <w14:ligatures w14:val="none"/>
                    </w:rPr>
                  </w:pPr>
                  <w:r w:rsidRPr="00506CA2">
                    <w:rPr>
                      <w:rFonts w:ascii="Calibri" w:eastAsia="Times New Roman" w:hAnsi="Calibri" w:cs="Calibri"/>
                      <w:color w:val="000000"/>
                      <w:kern w:val="0"/>
                      <w:sz w:val="16"/>
                      <w:szCs w:val="16"/>
                      <w:lang w:eastAsia="it-IT"/>
                      <w14:ligatures w14:val="none"/>
                    </w:rPr>
                    <w:t> </w:t>
                  </w:r>
                </w:p>
              </w:tc>
              <w:tc>
                <w:tcPr>
                  <w:tcW w:w="1869" w:type="pct"/>
                  <w:tcBorders>
                    <w:top w:val="single" w:sz="4" w:space="0" w:color="auto"/>
                    <w:left w:val="nil"/>
                    <w:bottom w:val="single" w:sz="4" w:space="0" w:color="auto"/>
                    <w:right w:val="single" w:sz="4" w:space="0" w:color="auto"/>
                  </w:tcBorders>
                  <w:shd w:val="clear" w:color="auto" w:fill="auto"/>
                  <w:noWrap/>
                  <w:vAlign w:val="center"/>
                  <w:hideMark/>
                </w:tcPr>
                <w:p w:rsidR="00506CA2" w:rsidRPr="00506CA2" w:rsidRDefault="00506CA2" w:rsidP="00506CA2">
                  <w:pPr>
                    <w:suppressAutoHyphens w:val="0"/>
                    <w:spacing w:after="0" w:line="240" w:lineRule="auto"/>
                    <w:jc w:val="center"/>
                    <w:rPr>
                      <w:rFonts w:ascii="Calibri" w:eastAsia="Times New Roman" w:hAnsi="Calibri" w:cs="Calibri"/>
                      <w:b/>
                      <w:bCs/>
                      <w:color w:val="000000"/>
                      <w:kern w:val="0"/>
                      <w:sz w:val="16"/>
                      <w:szCs w:val="16"/>
                      <w:lang w:eastAsia="it-IT"/>
                      <w14:ligatures w14:val="none"/>
                    </w:rPr>
                  </w:pPr>
                  <w:r w:rsidRPr="00506CA2">
                    <w:rPr>
                      <w:rFonts w:ascii="Calibri" w:eastAsia="Times New Roman" w:hAnsi="Calibri" w:cs="Calibri"/>
                      <w:b/>
                      <w:bCs/>
                      <w:color w:val="000000"/>
                      <w:kern w:val="0"/>
                      <w:sz w:val="16"/>
                      <w:szCs w:val="16"/>
                      <w:lang w:eastAsia="it-IT"/>
                      <w14:ligatures w14:val="none"/>
                    </w:rPr>
                    <w:t>ambito di applicazione dell’intervento finanziario</w:t>
                  </w:r>
                </w:p>
              </w:tc>
              <w:tc>
                <w:tcPr>
                  <w:tcW w:w="2184" w:type="pct"/>
                  <w:tcBorders>
                    <w:top w:val="single" w:sz="4" w:space="0" w:color="auto"/>
                    <w:left w:val="nil"/>
                    <w:bottom w:val="single" w:sz="4" w:space="0" w:color="auto"/>
                    <w:right w:val="single" w:sz="4" w:space="0" w:color="auto"/>
                  </w:tcBorders>
                  <w:shd w:val="clear" w:color="auto" w:fill="auto"/>
                  <w:noWrap/>
                  <w:vAlign w:val="bottom"/>
                  <w:hideMark/>
                </w:tcPr>
                <w:p w:rsidR="00506CA2" w:rsidRPr="00506CA2" w:rsidRDefault="00506CA2" w:rsidP="00506CA2">
                  <w:pPr>
                    <w:suppressAutoHyphens w:val="0"/>
                    <w:spacing w:after="0" w:line="240" w:lineRule="auto"/>
                    <w:jc w:val="center"/>
                    <w:rPr>
                      <w:rFonts w:ascii="Calibri" w:eastAsia="Times New Roman" w:hAnsi="Calibri" w:cs="Calibri"/>
                      <w:b/>
                      <w:bCs/>
                      <w:color w:val="000000"/>
                      <w:kern w:val="0"/>
                      <w:sz w:val="16"/>
                      <w:szCs w:val="16"/>
                      <w:lang w:eastAsia="it-IT"/>
                      <w14:ligatures w14:val="none"/>
                    </w:rPr>
                  </w:pPr>
                  <w:r w:rsidRPr="00506CA2">
                    <w:rPr>
                      <w:rFonts w:ascii="Calibri" w:eastAsia="Times New Roman" w:hAnsi="Calibri" w:cs="Calibri"/>
                      <w:b/>
                      <w:bCs/>
                      <w:color w:val="000000"/>
                      <w:kern w:val="0"/>
                      <w:sz w:val="16"/>
                      <w:szCs w:val="16"/>
                      <w:lang w:eastAsia="it-IT"/>
                      <w14:ligatures w14:val="none"/>
                    </w:rPr>
                    <w:t>attività</w:t>
                  </w:r>
                </w:p>
              </w:tc>
              <w:tc>
                <w:tcPr>
                  <w:tcW w:w="823" w:type="pct"/>
                  <w:tcBorders>
                    <w:top w:val="single" w:sz="4" w:space="0" w:color="auto"/>
                    <w:left w:val="nil"/>
                    <w:bottom w:val="single" w:sz="4" w:space="0" w:color="auto"/>
                    <w:right w:val="single" w:sz="4" w:space="0" w:color="auto"/>
                  </w:tcBorders>
                  <w:shd w:val="clear" w:color="auto" w:fill="auto"/>
                  <w:noWrap/>
                  <w:vAlign w:val="bottom"/>
                  <w:hideMark/>
                </w:tcPr>
                <w:p w:rsidR="00506CA2" w:rsidRPr="00506CA2" w:rsidRDefault="00506CA2" w:rsidP="00506CA2">
                  <w:pPr>
                    <w:suppressAutoHyphens w:val="0"/>
                    <w:spacing w:after="0" w:line="240" w:lineRule="auto"/>
                    <w:jc w:val="center"/>
                    <w:rPr>
                      <w:rFonts w:ascii="Calibri" w:eastAsia="Times New Roman" w:hAnsi="Calibri" w:cs="Calibri"/>
                      <w:b/>
                      <w:bCs/>
                      <w:color w:val="000000"/>
                      <w:kern w:val="0"/>
                      <w:sz w:val="16"/>
                      <w:szCs w:val="16"/>
                      <w:lang w:eastAsia="it-IT"/>
                      <w14:ligatures w14:val="none"/>
                    </w:rPr>
                  </w:pPr>
                  <w:r w:rsidRPr="00506CA2">
                    <w:rPr>
                      <w:rFonts w:ascii="Calibri" w:eastAsia="Times New Roman" w:hAnsi="Calibri" w:cs="Calibri"/>
                      <w:b/>
                      <w:bCs/>
                      <w:color w:val="000000"/>
                      <w:kern w:val="0"/>
                      <w:sz w:val="16"/>
                      <w:szCs w:val="16"/>
                      <w:lang w:eastAsia="it-IT"/>
                      <w14:ligatures w14:val="none"/>
                    </w:rPr>
                    <w:t xml:space="preserve"> costo </w:t>
                  </w:r>
                </w:p>
              </w:tc>
            </w:tr>
            <w:tr w:rsidR="00506CA2" w:rsidRPr="00506CA2" w:rsidTr="00506CA2">
              <w:trPr>
                <w:trHeight w:val="805"/>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b/>
                      <w:bCs/>
                      <w:color w:val="000000"/>
                      <w:kern w:val="0"/>
                      <w:sz w:val="16"/>
                      <w:szCs w:val="16"/>
                      <w:lang w:eastAsia="it-IT"/>
                      <w14:ligatures w14:val="none"/>
                    </w:rPr>
                  </w:pPr>
                  <w:r w:rsidRPr="00506CA2">
                    <w:rPr>
                      <w:rFonts w:ascii="Calibri" w:eastAsia="Times New Roman" w:hAnsi="Calibri" w:cs="Calibri"/>
                      <w:b/>
                      <w:bCs/>
                      <w:color w:val="000000"/>
                      <w:kern w:val="0"/>
                      <w:sz w:val="16"/>
                      <w:szCs w:val="16"/>
                      <w:lang w:eastAsia="it-IT"/>
                      <w14:ligatures w14:val="none"/>
                    </w:rPr>
                    <w:t>a</w:t>
                  </w:r>
                </w:p>
              </w:tc>
              <w:tc>
                <w:tcPr>
                  <w:tcW w:w="1869" w:type="pct"/>
                  <w:tcBorders>
                    <w:top w:val="nil"/>
                    <w:left w:val="nil"/>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color w:val="000000"/>
                      <w:kern w:val="0"/>
                      <w:sz w:val="16"/>
                      <w:szCs w:val="16"/>
                      <w:lang w:eastAsia="it-IT"/>
                      <w14:ligatures w14:val="none"/>
                    </w:rPr>
                  </w:pPr>
                  <w:r w:rsidRPr="00506CA2">
                    <w:rPr>
                      <w:rFonts w:ascii="Calibri" w:eastAsia="Times New Roman" w:hAnsi="Calibri" w:cs="Calibri"/>
                      <w:color w:val="000000"/>
                      <w:kern w:val="0"/>
                      <w:sz w:val="16"/>
                      <w:szCs w:val="16"/>
                      <w:lang w:eastAsia="it-IT"/>
                      <w14:ligatures w14:val="none"/>
                    </w:rPr>
                    <w:t>gestione integrata e certificata del patrimonio agro-forestale</w:t>
                  </w:r>
                </w:p>
              </w:tc>
              <w:tc>
                <w:tcPr>
                  <w:tcW w:w="2184" w:type="pct"/>
                  <w:tcBorders>
                    <w:top w:val="nil"/>
                    <w:left w:val="nil"/>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kern w:val="0"/>
                      <w:sz w:val="16"/>
                      <w:szCs w:val="16"/>
                      <w:lang w:eastAsia="it-IT"/>
                      <w14:ligatures w14:val="none"/>
                    </w:rPr>
                  </w:pPr>
                  <w:r w:rsidRPr="00506CA2">
                    <w:rPr>
                      <w:rFonts w:ascii="Calibri" w:eastAsia="Times New Roman" w:hAnsi="Calibri" w:cs="Calibri"/>
                      <w:kern w:val="0"/>
                      <w:sz w:val="16"/>
                      <w:szCs w:val="16"/>
                      <w:lang w:eastAsia="it-IT"/>
                      <w14:ligatures w14:val="none"/>
                    </w:rPr>
                    <w:t>Intervento formativo/informativo per detentori patrimonio boschivo, per professionisti e proprietari</w:t>
                  </w:r>
                </w:p>
              </w:tc>
              <w:tc>
                <w:tcPr>
                  <w:tcW w:w="823" w:type="pct"/>
                  <w:tcBorders>
                    <w:top w:val="nil"/>
                    <w:left w:val="nil"/>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b/>
                      <w:bCs/>
                      <w:kern w:val="0"/>
                      <w:sz w:val="16"/>
                      <w:szCs w:val="16"/>
                      <w:lang w:eastAsia="it-IT"/>
                      <w14:ligatures w14:val="none"/>
                    </w:rPr>
                  </w:pPr>
                  <w:r w:rsidRPr="00506CA2">
                    <w:rPr>
                      <w:rFonts w:ascii="Calibri" w:eastAsia="Times New Roman" w:hAnsi="Calibri" w:cs="Calibri"/>
                      <w:b/>
                      <w:bCs/>
                      <w:kern w:val="0"/>
                      <w:sz w:val="16"/>
                      <w:szCs w:val="16"/>
                      <w:lang w:eastAsia="it-IT"/>
                      <w14:ligatures w14:val="none"/>
                    </w:rPr>
                    <w:t xml:space="preserve">              25.000,00 € </w:t>
                  </w:r>
                </w:p>
              </w:tc>
            </w:tr>
            <w:tr w:rsidR="00506CA2" w:rsidRPr="00506CA2" w:rsidTr="00506CA2">
              <w:trPr>
                <w:trHeight w:val="573"/>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b/>
                      <w:bCs/>
                      <w:color w:val="000000"/>
                      <w:kern w:val="0"/>
                      <w:sz w:val="16"/>
                      <w:szCs w:val="16"/>
                      <w:lang w:eastAsia="it-IT"/>
                      <w14:ligatures w14:val="none"/>
                    </w:rPr>
                  </w:pPr>
                  <w:r w:rsidRPr="00506CA2">
                    <w:rPr>
                      <w:rFonts w:ascii="Calibri" w:eastAsia="Times New Roman" w:hAnsi="Calibri" w:cs="Calibri"/>
                      <w:b/>
                      <w:bCs/>
                      <w:color w:val="000000"/>
                      <w:kern w:val="0"/>
                      <w:sz w:val="16"/>
                      <w:szCs w:val="16"/>
                      <w:lang w:eastAsia="it-IT"/>
                      <w14:ligatures w14:val="none"/>
                    </w:rPr>
                    <w:t>d</w:t>
                  </w:r>
                </w:p>
              </w:tc>
              <w:tc>
                <w:tcPr>
                  <w:tcW w:w="1869" w:type="pct"/>
                  <w:tcBorders>
                    <w:top w:val="nil"/>
                    <w:left w:val="nil"/>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color w:val="000000"/>
                      <w:kern w:val="0"/>
                      <w:sz w:val="16"/>
                      <w:szCs w:val="16"/>
                      <w:lang w:eastAsia="it-IT"/>
                      <w14:ligatures w14:val="none"/>
                    </w:rPr>
                  </w:pPr>
                  <w:r w:rsidRPr="00506CA2">
                    <w:rPr>
                      <w:rFonts w:ascii="Calibri" w:eastAsia="Times New Roman" w:hAnsi="Calibri" w:cs="Calibri"/>
                      <w:color w:val="000000"/>
                      <w:kern w:val="0"/>
                      <w:sz w:val="16"/>
                      <w:szCs w:val="16"/>
                      <w:lang w:eastAsia="it-IT"/>
                      <w14:ligatures w14:val="none"/>
                    </w:rPr>
                    <w:t>sviluppo di un turismo sostenibile</w:t>
                  </w:r>
                </w:p>
              </w:tc>
              <w:tc>
                <w:tcPr>
                  <w:tcW w:w="2184" w:type="pct"/>
                  <w:tcBorders>
                    <w:top w:val="nil"/>
                    <w:left w:val="nil"/>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kern w:val="0"/>
                      <w:sz w:val="16"/>
                      <w:szCs w:val="16"/>
                      <w:lang w:eastAsia="it-IT"/>
                      <w14:ligatures w14:val="none"/>
                    </w:rPr>
                  </w:pPr>
                  <w:r w:rsidRPr="00506CA2">
                    <w:rPr>
                      <w:rFonts w:ascii="Calibri" w:eastAsia="Times New Roman" w:hAnsi="Calibri" w:cs="Calibri"/>
                      <w:kern w:val="0"/>
                      <w:sz w:val="16"/>
                      <w:szCs w:val="16"/>
                      <w:lang w:eastAsia="it-IT"/>
                      <w14:ligatures w14:val="none"/>
                    </w:rPr>
                    <w:t>n.12 Eventi di animazione e promozione dei percorsi sentieristici</w:t>
                  </w:r>
                </w:p>
              </w:tc>
              <w:tc>
                <w:tcPr>
                  <w:tcW w:w="823" w:type="pct"/>
                  <w:tcBorders>
                    <w:top w:val="nil"/>
                    <w:left w:val="nil"/>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b/>
                      <w:bCs/>
                      <w:kern w:val="0"/>
                      <w:sz w:val="16"/>
                      <w:szCs w:val="16"/>
                      <w:lang w:eastAsia="it-IT"/>
                      <w14:ligatures w14:val="none"/>
                    </w:rPr>
                  </w:pPr>
                  <w:r w:rsidRPr="00506CA2">
                    <w:rPr>
                      <w:rFonts w:ascii="Calibri" w:eastAsia="Times New Roman" w:hAnsi="Calibri" w:cs="Calibri"/>
                      <w:b/>
                      <w:bCs/>
                      <w:kern w:val="0"/>
                      <w:sz w:val="16"/>
                      <w:szCs w:val="16"/>
                      <w:lang w:eastAsia="it-IT"/>
                      <w14:ligatures w14:val="none"/>
                    </w:rPr>
                    <w:t xml:space="preserve">              15.000,00 € </w:t>
                  </w:r>
                </w:p>
              </w:tc>
            </w:tr>
            <w:tr w:rsidR="00506CA2" w:rsidRPr="00506CA2" w:rsidTr="00506CA2">
              <w:trPr>
                <w:trHeight w:val="573"/>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b/>
                      <w:bCs/>
                      <w:color w:val="000000"/>
                      <w:kern w:val="0"/>
                      <w:sz w:val="16"/>
                      <w:szCs w:val="16"/>
                      <w:lang w:eastAsia="it-IT"/>
                      <w14:ligatures w14:val="none"/>
                    </w:rPr>
                  </w:pPr>
                  <w:r w:rsidRPr="00506CA2">
                    <w:rPr>
                      <w:rFonts w:ascii="Calibri" w:eastAsia="Times New Roman" w:hAnsi="Calibri" w:cs="Calibri"/>
                      <w:b/>
                      <w:bCs/>
                      <w:color w:val="000000"/>
                      <w:kern w:val="0"/>
                      <w:sz w:val="16"/>
                      <w:szCs w:val="16"/>
                      <w:lang w:eastAsia="it-IT"/>
                      <w14:ligatures w14:val="none"/>
                    </w:rPr>
                    <w:t>d</w:t>
                  </w:r>
                </w:p>
              </w:tc>
              <w:tc>
                <w:tcPr>
                  <w:tcW w:w="1869" w:type="pct"/>
                  <w:tcBorders>
                    <w:top w:val="nil"/>
                    <w:left w:val="nil"/>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color w:val="000000"/>
                      <w:kern w:val="0"/>
                      <w:sz w:val="16"/>
                      <w:szCs w:val="16"/>
                      <w:lang w:eastAsia="it-IT"/>
                      <w14:ligatures w14:val="none"/>
                    </w:rPr>
                  </w:pPr>
                  <w:r w:rsidRPr="00506CA2">
                    <w:rPr>
                      <w:rFonts w:ascii="Calibri" w:eastAsia="Times New Roman" w:hAnsi="Calibri" w:cs="Calibri"/>
                      <w:color w:val="000000"/>
                      <w:kern w:val="0"/>
                      <w:sz w:val="16"/>
                      <w:szCs w:val="16"/>
                      <w:lang w:eastAsia="it-IT"/>
                      <w14:ligatures w14:val="none"/>
                    </w:rPr>
                    <w:t>sviluppo di un turismo sostenibile</w:t>
                  </w:r>
                </w:p>
              </w:tc>
              <w:tc>
                <w:tcPr>
                  <w:tcW w:w="2184" w:type="pct"/>
                  <w:tcBorders>
                    <w:top w:val="nil"/>
                    <w:left w:val="nil"/>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kern w:val="0"/>
                      <w:sz w:val="16"/>
                      <w:szCs w:val="16"/>
                      <w:lang w:eastAsia="it-IT"/>
                      <w14:ligatures w14:val="none"/>
                    </w:rPr>
                  </w:pPr>
                  <w:r w:rsidRPr="00506CA2">
                    <w:rPr>
                      <w:rFonts w:ascii="Calibri" w:eastAsia="Times New Roman" w:hAnsi="Calibri" w:cs="Calibri"/>
                      <w:kern w:val="0"/>
                      <w:sz w:val="16"/>
                      <w:szCs w:val="16"/>
                      <w:lang w:eastAsia="it-IT"/>
                      <w14:ligatures w14:val="none"/>
                    </w:rPr>
                    <w:t>Upgrade sezione APP dedicata a sentieri e cammini ed inserimento di ulteriori 10 percorsi</w:t>
                  </w:r>
                </w:p>
              </w:tc>
              <w:tc>
                <w:tcPr>
                  <w:tcW w:w="823" w:type="pct"/>
                  <w:tcBorders>
                    <w:top w:val="nil"/>
                    <w:left w:val="nil"/>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b/>
                      <w:bCs/>
                      <w:kern w:val="0"/>
                      <w:sz w:val="16"/>
                      <w:szCs w:val="16"/>
                      <w:lang w:eastAsia="it-IT"/>
                      <w14:ligatures w14:val="none"/>
                    </w:rPr>
                  </w:pPr>
                  <w:r w:rsidRPr="00506CA2">
                    <w:rPr>
                      <w:rFonts w:ascii="Calibri" w:eastAsia="Times New Roman" w:hAnsi="Calibri" w:cs="Calibri"/>
                      <w:b/>
                      <w:bCs/>
                      <w:kern w:val="0"/>
                      <w:sz w:val="16"/>
                      <w:szCs w:val="16"/>
                      <w:lang w:eastAsia="it-IT"/>
                      <w14:ligatures w14:val="none"/>
                    </w:rPr>
                    <w:t xml:space="preserve">                 7.500,00 € </w:t>
                  </w:r>
                </w:p>
              </w:tc>
            </w:tr>
            <w:tr w:rsidR="00506CA2" w:rsidRPr="00506CA2" w:rsidTr="00506CA2">
              <w:trPr>
                <w:trHeight w:val="1432"/>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b/>
                      <w:bCs/>
                      <w:kern w:val="0"/>
                      <w:sz w:val="16"/>
                      <w:szCs w:val="16"/>
                      <w:lang w:eastAsia="it-IT"/>
                      <w14:ligatures w14:val="none"/>
                    </w:rPr>
                  </w:pPr>
                  <w:r w:rsidRPr="00506CA2">
                    <w:rPr>
                      <w:rFonts w:ascii="Calibri" w:eastAsia="Times New Roman" w:hAnsi="Calibri" w:cs="Calibri"/>
                      <w:b/>
                      <w:bCs/>
                      <w:kern w:val="0"/>
                      <w:sz w:val="16"/>
                      <w:szCs w:val="16"/>
                      <w:lang w:eastAsia="it-IT"/>
                      <w14:ligatures w14:val="none"/>
                    </w:rPr>
                    <w:t>g</w:t>
                  </w:r>
                </w:p>
              </w:tc>
              <w:tc>
                <w:tcPr>
                  <w:tcW w:w="1869" w:type="pct"/>
                  <w:tcBorders>
                    <w:top w:val="nil"/>
                    <w:left w:val="nil"/>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kern w:val="0"/>
                      <w:sz w:val="16"/>
                      <w:szCs w:val="16"/>
                      <w:lang w:eastAsia="it-IT"/>
                      <w14:ligatures w14:val="none"/>
                    </w:rPr>
                  </w:pPr>
                  <w:r w:rsidRPr="00506CA2">
                    <w:rPr>
                      <w:rFonts w:ascii="Calibri" w:eastAsia="Times New Roman" w:hAnsi="Calibri" w:cs="Calibri"/>
                      <w:kern w:val="0"/>
                      <w:sz w:val="16"/>
                      <w:szCs w:val="16"/>
                      <w:lang w:eastAsia="it-IT"/>
                      <w14:ligatures w14:val="none"/>
                    </w:rPr>
                    <w:t xml:space="preserve">sviluppo sostenibile delle attività produttive (zero </w:t>
                  </w:r>
                  <w:proofErr w:type="spellStart"/>
                  <w:r w:rsidRPr="00506CA2">
                    <w:rPr>
                      <w:rFonts w:ascii="Calibri" w:eastAsia="Times New Roman" w:hAnsi="Calibri" w:cs="Calibri"/>
                      <w:kern w:val="0"/>
                      <w:sz w:val="16"/>
                      <w:szCs w:val="16"/>
                      <w:lang w:eastAsia="it-IT"/>
                      <w14:ligatures w14:val="none"/>
                    </w:rPr>
                    <w:t>waste</w:t>
                  </w:r>
                  <w:proofErr w:type="spellEnd"/>
                  <w:r w:rsidRPr="00506CA2">
                    <w:rPr>
                      <w:rFonts w:ascii="Calibri" w:eastAsia="Times New Roman" w:hAnsi="Calibri" w:cs="Calibri"/>
                      <w:kern w:val="0"/>
                      <w:sz w:val="16"/>
                      <w:szCs w:val="16"/>
                      <w:lang w:eastAsia="it-IT"/>
                      <w14:ligatures w14:val="none"/>
                    </w:rPr>
                    <w:t xml:space="preserve"> production)</w:t>
                  </w:r>
                </w:p>
              </w:tc>
              <w:tc>
                <w:tcPr>
                  <w:tcW w:w="2184" w:type="pct"/>
                  <w:tcBorders>
                    <w:top w:val="nil"/>
                    <w:left w:val="nil"/>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kern w:val="0"/>
                      <w:sz w:val="16"/>
                      <w:szCs w:val="16"/>
                      <w:lang w:eastAsia="it-IT"/>
                      <w14:ligatures w14:val="none"/>
                    </w:rPr>
                  </w:pPr>
                  <w:r w:rsidRPr="00506CA2">
                    <w:rPr>
                      <w:rFonts w:ascii="Calibri" w:eastAsia="Times New Roman" w:hAnsi="Calibri" w:cs="Calibri"/>
                      <w:kern w:val="0"/>
                      <w:sz w:val="16"/>
                      <w:szCs w:val="16"/>
                      <w:lang w:eastAsia="it-IT"/>
                      <w14:ligatures w14:val="none"/>
                    </w:rPr>
                    <w:t xml:space="preserve">Studio per progetto pilota per riciclo degli scarti delle aziende agricole </w:t>
                  </w:r>
                  <w:proofErr w:type="gramStart"/>
                  <w:r w:rsidRPr="00506CA2">
                    <w:rPr>
                      <w:rFonts w:ascii="Calibri" w:eastAsia="Times New Roman" w:hAnsi="Calibri" w:cs="Calibri"/>
                      <w:kern w:val="0"/>
                      <w:sz w:val="16"/>
                      <w:szCs w:val="16"/>
                      <w:lang w:eastAsia="it-IT"/>
                      <w14:ligatures w14:val="none"/>
                    </w:rPr>
                    <w:t>della green</w:t>
                  </w:r>
                  <w:proofErr w:type="gramEnd"/>
                  <w:r w:rsidRPr="00506CA2">
                    <w:rPr>
                      <w:rFonts w:ascii="Calibri" w:eastAsia="Times New Roman" w:hAnsi="Calibri" w:cs="Calibri"/>
                      <w:kern w:val="0"/>
                      <w:sz w:val="16"/>
                      <w:szCs w:val="16"/>
                      <w:lang w:eastAsia="it-IT"/>
                      <w14:ligatures w14:val="none"/>
                    </w:rPr>
                    <w:t xml:space="preserve"> community per la produzione di prodotti cosmetici o altro. Analisi preliminare, coinvolgimento aziende agricole, analisi di laboratorio per la definizione di potenzialità cosmetiche. </w:t>
                  </w:r>
                </w:p>
              </w:tc>
              <w:tc>
                <w:tcPr>
                  <w:tcW w:w="823" w:type="pct"/>
                  <w:tcBorders>
                    <w:top w:val="nil"/>
                    <w:left w:val="nil"/>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b/>
                      <w:bCs/>
                      <w:kern w:val="0"/>
                      <w:sz w:val="16"/>
                      <w:szCs w:val="16"/>
                      <w:lang w:eastAsia="it-IT"/>
                      <w14:ligatures w14:val="none"/>
                    </w:rPr>
                  </w:pPr>
                  <w:r w:rsidRPr="00506CA2">
                    <w:rPr>
                      <w:rFonts w:ascii="Calibri" w:eastAsia="Times New Roman" w:hAnsi="Calibri" w:cs="Calibri"/>
                      <w:b/>
                      <w:bCs/>
                      <w:kern w:val="0"/>
                      <w:sz w:val="16"/>
                      <w:szCs w:val="16"/>
                      <w:lang w:eastAsia="it-IT"/>
                      <w14:ligatures w14:val="none"/>
                    </w:rPr>
                    <w:t xml:space="preserve">              12.200,00 € </w:t>
                  </w:r>
                </w:p>
              </w:tc>
            </w:tr>
            <w:tr w:rsidR="00506CA2" w:rsidRPr="00506CA2" w:rsidTr="00506CA2">
              <w:trPr>
                <w:trHeight w:val="286"/>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b/>
                      <w:bCs/>
                      <w:color w:val="000000"/>
                      <w:kern w:val="0"/>
                      <w:sz w:val="16"/>
                      <w:szCs w:val="16"/>
                      <w:lang w:eastAsia="it-IT"/>
                      <w14:ligatures w14:val="none"/>
                    </w:rPr>
                  </w:pPr>
                  <w:r w:rsidRPr="00506CA2">
                    <w:rPr>
                      <w:rFonts w:ascii="Calibri" w:eastAsia="Times New Roman" w:hAnsi="Calibri" w:cs="Calibri"/>
                      <w:b/>
                      <w:bCs/>
                      <w:color w:val="000000"/>
                      <w:kern w:val="0"/>
                      <w:sz w:val="16"/>
                      <w:szCs w:val="16"/>
                      <w:lang w:eastAsia="it-IT"/>
                      <w14:ligatures w14:val="none"/>
                    </w:rPr>
                    <w:t>h</w:t>
                  </w:r>
                </w:p>
              </w:tc>
              <w:tc>
                <w:tcPr>
                  <w:tcW w:w="1869" w:type="pct"/>
                  <w:tcBorders>
                    <w:top w:val="nil"/>
                    <w:left w:val="nil"/>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color w:val="000000"/>
                      <w:kern w:val="0"/>
                      <w:sz w:val="16"/>
                      <w:szCs w:val="16"/>
                      <w:lang w:eastAsia="it-IT"/>
                      <w14:ligatures w14:val="none"/>
                    </w:rPr>
                  </w:pPr>
                  <w:r w:rsidRPr="00506CA2">
                    <w:rPr>
                      <w:rFonts w:ascii="Calibri" w:eastAsia="Times New Roman" w:hAnsi="Calibri" w:cs="Calibri"/>
                      <w:color w:val="000000"/>
                      <w:kern w:val="0"/>
                      <w:sz w:val="16"/>
                      <w:szCs w:val="16"/>
                      <w:lang w:eastAsia="it-IT"/>
                      <w14:ligatures w14:val="none"/>
                    </w:rPr>
                    <w:t>l'integrazione dei servizi di mobilità;</w:t>
                  </w:r>
                </w:p>
              </w:tc>
              <w:tc>
                <w:tcPr>
                  <w:tcW w:w="2184" w:type="pct"/>
                  <w:tcBorders>
                    <w:top w:val="nil"/>
                    <w:left w:val="nil"/>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kern w:val="0"/>
                      <w:sz w:val="16"/>
                      <w:szCs w:val="16"/>
                      <w:lang w:eastAsia="it-IT"/>
                      <w14:ligatures w14:val="none"/>
                    </w:rPr>
                  </w:pPr>
                  <w:r w:rsidRPr="00506CA2">
                    <w:rPr>
                      <w:rFonts w:ascii="Calibri" w:eastAsia="Times New Roman" w:hAnsi="Calibri" w:cs="Calibri"/>
                      <w:kern w:val="0"/>
                      <w:sz w:val="16"/>
                      <w:szCs w:val="16"/>
                      <w:lang w:eastAsia="it-IT"/>
                      <w14:ligatures w14:val="none"/>
                    </w:rPr>
                    <w:t xml:space="preserve">Acquisto auto ibrida per sviluppo Taxi rurale </w:t>
                  </w:r>
                </w:p>
              </w:tc>
              <w:tc>
                <w:tcPr>
                  <w:tcW w:w="823" w:type="pct"/>
                  <w:tcBorders>
                    <w:top w:val="nil"/>
                    <w:left w:val="nil"/>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b/>
                      <w:bCs/>
                      <w:kern w:val="0"/>
                      <w:sz w:val="16"/>
                      <w:szCs w:val="16"/>
                      <w:lang w:eastAsia="it-IT"/>
                      <w14:ligatures w14:val="none"/>
                    </w:rPr>
                  </w:pPr>
                  <w:r w:rsidRPr="00506CA2">
                    <w:rPr>
                      <w:rFonts w:ascii="Calibri" w:eastAsia="Times New Roman" w:hAnsi="Calibri" w:cs="Calibri"/>
                      <w:b/>
                      <w:bCs/>
                      <w:kern w:val="0"/>
                      <w:sz w:val="16"/>
                      <w:szCs w:val="16"/>
                      <w:lang w:eastAsia="it-IT"/>
                      <w14:ligatures w14:val="none"/>
                    </w:rPr>
                    <w:t xml:space="preserve">              15.300,00 € </w:t>
                  </w:r>
                </w:p>
              </w:tc>
            </w:tr>
            <w:tr w:rsidR="00506CA2" w:rsidRPr="00506CA2" w:rsidTr="00506CA2">
              <w:trPr>
                <w:trHeight w:val="573"/>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b/>
                      <w:bCs/>
                      <w:color w:val="000000"/>
                      <w:kern w:val="0"/>
                      <w:sz w:val="16"/>
                      <w:szCs w:val="16"/>
                      <w:lang w:eastAsia="it-IT"/>
                      <w14:ligatures w14:val="none"/>
                    </w:rPr>
                  </w:pPr>
                  <w:r w:rsidRPr="00506CA2">
                    <w:rPr>
                      <w:rFonts w:ascii="Calibri" w:eastAsia="Times New Roman" w:hAnsi="Calibri" w:cs="Calibri"/>
                      <w:b/>
                      <w:bCs/>
                      <w:color w:val="000000"/>
                      <w:kern w:val="0"/>
                      <w:sz w:val="16"/>
                      <w:szCs w:val="16"/>
                      <w:lang w:eastAsia="it-IT"/>
                      <w14:ligatures w14:val="none"/>
                    </w:rPr>
                    <w:t>h</w:t>
                  </w:r>
                </w:p>
              </w:tc>
              <w:tc>
                <w:tcPr>
                  <w:tcW w:w="1869" w:type="pct"/>
                  <w:tcBorders>
                    <w:top w:val="nil"/>
                    <w:left w:val="nil"/>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color w:val="000000"/>
                      <w:kern w:val="0"/>
                      <w:sz w:val="16"/>
                      <w:szCs w:val="16"/>
                      <w:lang w:eastAsia="it-IT"/>
                      <w14:ligatures w14:val="none"/>
                    </w:rPr>
                  </w:pPr>
                  <w:r w:rsidRPr="00506CA2">
                    <w:rPr>
                      <w:rFonts w:ascii="Calibri" w:eastAsia="Times New Roman" w:hAnsi="Calibri" w:cs="Calibri"/>
                      <w:color w:val="000000"/>
                      <w:kern w:val="0"/>
                      <w:sz w:val="16"/>
                      <w:szCs w:val="16"/>
                      <w:lang w:eastAsia="it-IT"/>
                      <w14:ligatures w14:val="none"/>
                    </w:rPr>
                    <w:t>l'integrazione dei servizi di mobilità;</w:t>
                  </w:r>
                </w:p>
              </w:tc>
              <w:tc>
                <w:tcPr>
                  <w:tcW w:w="2184" w:type="pct"/>
                  <w:tcBorders>
                    <w:top w:val="nil"/>
                    <w:left w:val="nil"/>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kern w:val="0"/>
                      <w:sz w:val="16"/>
                      <w:szCs w:val="16"/>
                      <w:lang w:eastAsia="it-IT"/>
                      <w14:ligatures w14:val="none"/>
                    </w:rPr>
                  </w:pPr>
                  <w:r w:rsidRPr="00506CA2">
                    <w:rPr>
                      <w:rFonts w:ascii="Calibri" w:eastAsia="Times New Roman" w:hAnsi="Calibri" w:cs="Calibri"/>
                      <w:kern w:val="0"/>
                      <w:sz w:val="16"/>
                      <w:szCs w:val="16"/>
                      <w:lang w:eastAsia="it-IT"/>
                      <w14:ligatures w14:val="none"/>
                    </w:rPr>
                    <w:t xml:space="preserve">Servizi esterni per conducenti Taxi Rurale </w:t>
                  </w:r>
                  <w:r w:rsidRPr="00506CA2">
                    <w:rPr>
                      <w:rFonts w:ascii="Calibri" w:eastAsia="Times New Roman" w:hAnsi="Calibri" w:cs="Calibri"/>
                      <w:color w:val="000000"/>
                      <w:kern w:val="0"/>
                      <w:sz w:val="16"/>
                      <w:szCs w:val="16"/>
                      <w:lang w:eastAsia="it-IT"/>
                      <w14:ligatures w14:val="none"/>
                    </w:rPr>
                    <w:t xml:space="preserve">n. 8 mesi (100 ore al mese) </w:t>
                  </w:r>
                </w:p>
              </w:tc>
              <w:tc>
                <w:tcPr>
                  <w:tcW w:w="823" w:type="pct"/>
                  <w:tcBorders>
                    <w:top w:val="nil"/>
                    <w:left w:val="nil"/>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b/>
                      <w:bCs/>
                      <w:kern w:val="0"/>
                      <w:sz w:val="16"/>
                      <w:szCs w:val="16"/>
                      <w:lang w:eastAsia="it-IT"/>
                      <w14:ligatures w14:val="none"/>
                    </w:rPr>
                  </w:pPr>
                  <w:r w:rsidRPr="00506CA2">
                    <w:rPr>
                      <w:rFonts w:ascii="Calibri" w:eastAsia="Times New Roman" w:hAnsi="Calibri" w:cs="Calibri"/>
                      <w:b/>
                      <w:bCs/>
                      <w:kern w:val="0"/>
                      <w:sz w:val="16"/>
                      <w:szCs w:val="16"/>
                      <w:lang w:eastAsia="it-IT"/>
                      <w14:ligatures w14:val="none"/>
                    </w:rPr>
                    <w:t xml:space="preserve">              12.184,00 € </w:t>
                  </w:r>
                </w:p>
              </w:tc>
            </w:tr>
            <w:tr w:rsidR="00506CA2" w:rsidRPr="00506CA2" w:rsidTr="00506CA2">
              <w:trPr>
                <w:trHeight w:val="573"/>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b/>
                      <w:bCs/>
                      <w:color w:val="000000"/>
                      <w:kern w:val="0"/>
                      <w:sz w:val="16"/>
                      <w:szCs w:val="16"/>
                      <w:lang w:eastAsia="it-IT"/>
                      <w14:ligatures w14:val="none"/>
                    </w:rPr>
                  </w:pPr>
                  <w:r w:rsidRPr="00506CA2">
                    <w:rPr>
                      <w:rFonts w:ascii="Calibri" w:eastAsia="Times New Roman" w:hAnsi="Calibri" w:cs="Calibri"/>
                      <w:b/>
                      <w:bCs/>
                      <w:color w:val="000000"/>
                      <w:kern w:val="0"/>
                      <w:sz w:val="16"/>
                      <w:szCs w:val="16"/>
                      <w:lang w:eastAsia="it-IT"/>
                      <w14:ligatures w14:val="none"/>
                    </w:rPr>
                    <w:t>i</w:t>
                  </w:r>
                </w:p>
              </w:tc>
              <w:tc>
                <w:tcPr>
                  <w:tcW w:w="1869" w:type="pct"/>
                  <w:tcBorders>
                    <w:top w:val="nil"/>
                    <w:left w:val="nil"/>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color w:val="000000"/>
                      <w:kern w:val="0"/>
                      <w:sz w:val="16"/>
                      <w:szCs w:val="16"/>
                      <w:lang w:eastAsia="it-IT"/>
                      <w14:ligatures w14:val="none"/>
                    </w:rPr>
                  </w:pPr>
                  <w:r w:rsidRPr="00506CA2">
                    <w:rPr>
                      <w:rFonts w:ascii="Calibri" w:eastAsia="Times New Roman" w:hAnsi="Calibri" w:cs="Calibri"/>
                      <w:color w:val="000000"/>
                      <w:kern w:val="0"/>
                      <w:sz w:val="16"/>
                      <w:szCs w:val="16"/>
                      <w:lang w:eastAsia="it-IT"/>
                      <w14:ligatures w14:val="none"/>
                    </w:rPr>
                    <w:t>sviluppo di un modello di azienda agricola sostenibile</w:t>
                  </w:r>
                </w:p>
              </w:tc>
              <w:tc>
                <w:tcPr>
                  <w:tcW w:w="2184" w:type="pct"/>
                  <w:tcBorders>
                    <w:top w:val="nil"/>
                    <w:left w:val="nil"/>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kern w:val="0"/>
                      <w:sz w:val="16"/>
                      <w:szCs w:val="16"/>
                      <w:lang w:eastAsia="it-IT"/>
                      <w14:ligatures w14:val="none"/>
                    </w:rPr>
                  </w:pPr>
                  <w:r w:rsidRPr="00506CA2">
                    <w:rPr>
                      <w:rFonts w:ascii="Calibri" w:eastAsia="Times New Roman" w:hAnsi="Calibri" w:cs="Calibri"/>
                      <w:kern w:val="0"/>
                      <w:sz w:val="16"/>
                      <w:szCs w:val="16"/>
                      <w:lang w:eastAsia="it-IT"/>
                      <w14:ligatures w14:val="none"/>
                    </w:rPr>
                    <w:t>n. 2 Trattori con braccio decespugliatore professionale abbinato</w:t>
                  </w:r>
                </w:p>
              </w:tc>
              <w:tc>
                <w:tcPr>
                  <w:tcW w:w="823" w:type="pct"/>
                  <w:tcBorders>
                    <w:top w:val="nil"/>
                    <w:left w:val="nil"/>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b/>
                      <w:bCs/>
                      <w:kern w:val="0"/>
                      <w:sz w:val="16"/>
                      <w:szCs w:val="16"/>
                      <w:lang w:eastAsia="it-IT"/>
                      <w14:ligatures w14:val="none"/>
                    </w:rPr>
                  </w:pPr>
                  <w:r w:rsidRPr="00506CA2">
                    <w:rPr>
                      <w:rFonts w:ascii="Calibri" w:eastAsia="Times New Roman" w:hAnsi="Calibri" w:cs="Calibri"/>
                      <w:b/>
                      <w:bCs/>
                      <w:kern w:val="0"/>
                      <w:sz w:val="16"/>
                      <w:szCs w:val="16"/>
                      <w:lang w:eastAsia="it-IT"/>
                      <w14:ligatures w14:val="none"/>
                    </w:rPr>
                    <w:t xml:space="preserve">            204.960,00 € </w:t>
                  </w:r>
                </w:p>
              </w:tc>
            </w:tr>
            <w:tr w:rsidR="00506CA2" w:rsidRPr="00506CA2" w:rsidTr="00506CA2">
              <w:trPr>
                <w:trHeight w:val="286"/>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b/>
                      <w:bCs/>
                      <w:color w:val="000000"/>
                      <w:kern w:val="0"/>
                      <w:sz w:val="16"/>
                      <w:szCs w:val="16"/>
                      <w:lang w:eastAsia="it-IT"/>
                      <w14:ligatures w14:val="none"/>
                    </w:rPr>
                  </w:pPr>
                  <w:r w:rsidRPr="00506CA2">
                    <w:rPr>
                      <w:rFonts w:ascii="Calibri" w:eastAsia="Times New Roman" w:hAnsi="Calibri" w:cs="Calibri"/>
                      <w:b/>
                      <w:bCs/>
                      <w:color w:val="000000"/>
                      <w:kern w:val="0"/>
                      <w:sz w:val="16"/>
                      <w:szCs w:val="16"/>
                      <w:lang w:eastAsia="it-IT"/>
                      <w14:ligatures w14:val="none"/>
                    </w:rPr>
                    <w:t>i</w:t>
                  </w:r>
                </w:p>
              </w:tc>
              <w:tc>
                <w:tcPr>
                  <w:tcW w:w="1869" w:type="pct"/>
                  <w:tcBorders>
                    <w:top w:val="nil"/>
                    <w:left w:val="nil"/>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color w:val="000000"/>
                      <w:kern w:val="0"/>
                      <w:sz w:val="16"/>
                      <w:szCs w:val="16"/>
                      <w:lang w:eastAsia="it-IT"/>
                      <w14:ligatures w14:val="none"/>
                    </w:rPr>
                  </w:pPr>
                  <w:r w:rsidRPr="00506CA2">
                    <w:rPr>
                      <w:rFonts w:ascii="Calibri" w:eastAsia="Times New Roman" w:hAnsi="Calibri" w:cs="Calibri"/>
                      <w:color w:val="000000"/>
                      <w:kern w:val="0"/>
                      <w:sz w:val="16"/>
                      <w:szCs w:val="16"/>
                      <w:lang w:eastAsia="it-IT"/>
                      <w14:ligatures w14:val="none"/>
                    </w:rPr>
                    <w:t>sviluppo di un modello di azienda agricola sostenibile</w:t>
                  </w:r>
                </w:p>
              </w:tc>
              <w:tc>
                <w:tcPr>
                  <w:tcW w:w="2184" w:type="pct"/>
                  <w:tcBorders>
                    <w:top w:val="nil"/>
                    <w:left w:val="nil"/>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color w:val="FF0000"/>
                      <w:kern w:val="0"/>
                      <w:sz w:val="16"/>
                      <w:szCs w:val="16"/>
                      <w:lang w:eastAsia="it-IT"/>
                      <w14:ligatures w14:val="none"/>
                    </w:rPr>
                  </w:pPr>
                  <w:r w:rsidRPr="00506CA2">
                    <w:rPr>
                      <w:rFonts w:ascii="Calibri" w:eastAsia="Times New Roman" w:hAnsi="Calibri" w:cs="Calibri"/>
                      <w:color w:val="FF0000"/>
                      <w:kern w:val="0"/>
                      <w:sz w:val="16"/>
                      <w:szCs w:val="16"/>
                      <w:lang w:eastAsia="it-IT"/>
                      <w14:ligatures w14:val="none"/>
                    </w:rPr>
                    <w:t>Ristrutturazione magazzino Fabro (Centro Servizi)</w:t>
                  </w:r>
                </w:p>
              </w:tc>
              <w:tc>
                <w:tcPr>
                  <w:tcW w:w="823" w:type="pct"/>
                  <w:tcBorders>
                    <w:top w:val="nil"/>
                    <w:left w:val="nil"/>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b/>
                      <w:bCs/>
                      <w:color w:val="FF0000"/>
                      <w:kern w:val="0"/>
                      <w:sz w:val="16"/>
                      <w:szCs w:val="16"/>
                      <w:lang w:eastAsia="it-IT"/>
                      <w14:ligatures w14:val="none"/>
                    </w:rPr>
                  </w:pPr>
                  <w:r w:rsidRPr="00506CA2">
                    <w:rPr>
                      <w:rFonts w:ascii="Calibri" w:eastAsia="Times New Roman" w:hAnsi="Calibri" w:cs="Calibri"/>
                      <w:b/>
                      <w:bCs/>
                      <w:color w:val="FF0000"/>
                      <w:kern w:val="0"/>
                      <w:sz w:val="16"/>
                      <w:szCs w:val="16"/>
                      <w:lang w:eastAsia="it-IT"/>
                      <w14:ligatures w14:val="none"/>
                    </w:rPr>
                    <w:t xml:space="preserve">              40.000,00 € </w:t>
                  </w:r>
                </w:p>
              </w:tc>
            </w:tr>
            <w:tr w:rsidR="00506CA2" w:rsidRPr="00506CA2" w:rsidTr="00506CA2">
              <w:trPr>
                <w:trHeight w:val="417"/>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b/>
                      <w:bCs/>
                      <w:color w:val="000000"/>
                      <w:kern w:val="0"/>
                      <w:sz w:val="16"/>
                      <w:szCs w:val="16"/>
                      <w:lang w:eastAsia="it-IT"/>
                      <w14:ligatures w14:val="none"/>
                    </w:rPr>
                  </w:pPr>
                  <w:r w:rsidRPr="00506CA2">
                    <w:rPr>
                      <w:rFonts w:ascii="Calibri" w:eastAsia="Times New Roman" w:hAnsi="Calibri" w:cs="Calibri"/>
                      <w:b/>
                      <w:bCs/>
                      <w:color w:val="000000"/>
                      <w:kern w:val="0"/>
                      <w:sz w:val="16"/>
                      <w:szCs w:val="16"/>
                      <w:lang w:eastAsia="it-IT"/>
                      <w14:ligatures w14:val="none"/>
                    </w:rPr>
                    <w:t>i</w:t>
                  </w:r>
                </w:p>
              </w:tc>
              <w:tc>
                <w:tcPr>
                  <w:tcW w:w="1869" w:type="pct"/>
                  <w:tcBorders>
                    <w:top w:val="nil"/>
                    <w:left w:val="nil"/>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color w:val="000000"/>
                      <w:kern w:val="0"/>
                      <w:sz w:val="16"/>
                      <w:szCs w:val="16"/>
                      <w:lang w:eastAsia="it-IT"/>
                      <w14:ligatures w14:val="none"/>
                    </w:rPr>
                  </w:pPr>
                  <w:r w:rsidRPr="00506CA2">
                    <w:rPr>
                      <w:rFonts w:ascii="Calibri" w:eastAsia="Times New Roman" w:hAnsi="Calibri" w:cs="Calibri"/>
                      <w:color w:val="000000"/>
                      <w:kern w:val="0"/>
                      <w:sz w:val="16"/>
                      <w:szCs w:val="16"/>
                      <w:lang w:eastAsia="it-IT"/>
                      <w14:ligatures w14:val="none"/>
                    </w:rPr>
                    <w:t>sviluppo di un modello di azienda agricola sostenibile</w:t>
                  </w:r>
                </w:p>
              </w:tc>
              <w:tc>
                <w:tcPr>
                  <w:tcW w:w="2184" w:type="pct"/>
                  <w:tcBorders>
                    <w:top w:val="nil"/>
                    <w:left w:val="nil"/>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kern w:val="0"/>
                      <w:sz w:val="16"/>
                      <w:szCs w:val="16"/>
                      <w:lang w:eastAsia="it-IT"/>
                      <w14:ligatures w14:val="none"/>
                    </w:rPr>
                  </w:pPr>
                  <w:r w:rsidRPr="00506CA2">
                    <w:rPr>
                      <w:rFonts w:ascii="Calibri" w:eastAsia="Times New Roman" w:hAnsi="Calibri" w:cs="Calibri"/>
                      <w:kern w:val="0"/>
                      <w:sz w:val="16"/>
                      <w:szCs w:val="16"/>
                      <w:lang w:eastAsia="it-IT"/>
                      <w14:ligatures w14:val="none"/>
                    </w:rPr>
                    <w:t>Impianto per la macellazione avicola itinerante</w:t>
                  </w:r>
                </w:p>
              </w:tc>
              <w:tc>
                <w:tcPr>
                  <w:tcW w:w="823" w:type="pct"/>
                  <w:tcBorders>
                    <w:top w:val="nil"/>
                    <w:left w:val="nil"/>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b/>
                      <w:bCs/>
                      <w:kern w:val="0"/>
                      <w:sz w:val="16"/>
                      <w:szCs w:val="16"/>
                      <w:lang w:eastAsia="it-IT"/>
                      <w14:ligatures w14:val="none"/>
                    </w:rPr>
                  </w:pPr>
                  <w:r w:rsidRPr="00506CA2">
                    <w:rPr>
                      <w:rFonts w:ascii="Calibri" w:eastAsia="Times New Roman" w:hAnsi="Calibri" w:cs="Calibri"/>
                      <w:b/>
                      <w:bCs/>
                      <w:kern w:val="0"/>
                      <w:sz w:val="16"/>
                      <w:szCs w:val="16"/>
                      <w:lang w:eastAsia="it-IT"/>
                      <w14:ligatures w14:val="none"/>
                    </w:rPr>
                    <w:t xml:space="preserve">            220.000,00 € </w:t>
                  </w:r>
                </w:p>
              </w:tc>
            </w:tr>
            <w:tr w:rsidR="00506CA2" w:rsidRPr="00506CA2" w:rsidTr="00506CA2">
              <w:trPr>
                <w:trHeight w:val="573"/>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b/>
                      <w:bCs/>
                      <w:color w:val="000000"/>
                      <w:kern w:val="0"/>
                      <w:sz w:val="16"/>
                      <w:szCs w:val="16"/>
                      <w:lang w:eastAsia="it-IT"/>
                      <w14:ligatures w14:val="none"/>
                    </w:rPr>
                  </w:pPr>
                  <w:r w:rsidRPr="00506CA2">
                    <w:rPr>
                      <w:rFonts w:ascii="Calibri" w:eastAsia="Times New Roman" w:hAnsi="Calibri" w:cs="Calibri"/>
                      <w:b/>
                      <w:bCs/>
                      <w:color w:val="000000"/>
                      <w:kern w:val="0"/>
                      <w:sz w:val="16"/>
                      <w:szCs w:val="16"/>
                      <w:lang w:eastAsia="it-IT"/>
                      <w14:ligatures w14:val="none"/>
                    </w:rPr>
                    <w:t>i</w:t>
                  </w:r>
                </w:p>
              </w:tc>
              <w:tc>
                <w:tcPr>
                  <w:tcW w:w="1869" w:type="pct"/>
                  <w:tcBorders>
                    <w:top w:val="nil"/>
                    <w:left w:val="nil"/>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color w:val="000000"/>
                      <w:kern w:val="0"/>
                      <w:sz w:val="16"/>
                      <w:szCs w:val="16"/>
                      <w:lang w:eastAsia="it-IT"/>
                      <w14:ligatures w14:val="none"/>
                    </w:rPr>
                  </w:pPr>
                  <w:r w:rsidRPr="00506CA2">
                    <w:rPr>
                      <w:rFonts w:ascii="Calibri" w:eastAsia="Times New Roman" w:hAnsi="Calibri" w:cs="Calibri"/>
                      <w:color w:val="000000"/>
                      <w:kern w:val="0"/>
                      <w:sz w:val="16"/>
                      <w:szCs w:val="16"/>
                      <w:lang w:eastAsia="it-IT"/>
                      <w14:ligatures w14:val="none"/>
                    </w:rPr>
                    <w:t>sviluppo di un modello di azienda agricola sostenibile</w:t>
                  </w:r>
                </w:p>
              </w:tc>
              <w:tc>
                <w:tcPr>
                  <w:tcW w:w="2184" w:type="pct"/>
                  <w:tcBorders>
                    <w:top w:val="nil"/>
                    <w:left w:val="nil"/>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kern w:val="0"/>
                      <w:sz w:val="16"/>
                      <w:szCs w:val="16"/>
                      <w:lang w:eastAsia="it-IT"/>
                      <w14:ligatures w14:val="none"/>
                    </w:rPr>
                  </w:pPr>
                  <w:r w:rsidRPr="00506CA2">
                    <w:rPr>
                      <w:rFonts w:ascii="Calibri" w:eastAsia="Times New Roman" w:hAnsi="Calibri" w:cs="Calibri"/>
                      <w:kern w:val="0"/>
                      <w:sz w:val="16"/>
                      <w:szCs w:val="16"/>
                      <w:lang w:eastAsia="it-IT"/>
                      <w14:ligatures w14:val="none"/>
                    </w:rPr>
                    <w:t xml:space="preserve">colonnina di ricarica elettrica presso il centro servizi di Fabro </w:t>
                  </w:r>
                </w:p>
              </w:tc>
              <w:tc>
                <w:tcPr>
                  <w:tcW w:w="823" w:type="pct"/>
                  <w:tcBorders>
                    <w:top w:val="nil"/>
                    <w:left w:val="nil"/>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b/>
                      <w:bCs/>
                      <w:kern w:val="0"/>
                      <w:sz w:val="16"/>
                      <w:szCs w:val="16"/>
                      <w:lang w:eastAsia="it-IT"/>
                      <w14:ligatures w14:val="none"/>
                    </w:rPr>
                  </w:pPr>
                  <w:r w:rsidRPr="00506CA2">
                    <w:rPr>
                      <w:rFonts w:ascii="Calibri" w:eastAsia="Times New Roman" w:hAnsi="Calibri" w:cs="Calibri"/>
                      <w:b/>
                      <w:bCs/>
                      <w:kern w:val="0"/>
                      <w:sz w:val="16"/>
                      <w:szCs w:val="16"/>
                      <w:lang w:eastAsia="it-IT"/>
                      <w14:ligatures w14:val="none"/>
                    </w:rPr>
                    <w:t xml:space="preserve">                 6.100,00 € </w:t>
                  </w:r>
                </w:p>
              </w:tc>
            </w:tr>
            <w:tr w:rsidR="00506CA2" w:rsidRPr="00506CA2" w:rsidTr="00506CA2">
              <w:trPr>
                <w:trHeight w:val="805"/>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b/>
                      <w:bCs/>
                      <w:color w:val="000000"/>
                      <w:kern w:val="0"/>
                      <w:sz w:val="16"/>
                      <w:szCs w:val="16"/>
                      <w:lang w:eastAsia="it-IT"/>
                      <w14:ligatures w14:val="none"/>
                    </w:rPr>
                  </w:pPr>
                  <w:r w:rsidRPr="00506CA2">
                    <w:rPr>
                      <w:rFonts w:ascii="Calibri" w:eastAsia="Times New Roman" w:hAnsi="Calibri" w:cs="Calibri"/>
                      <w:b/>
                      <w:bCs/>
                      <w:color w:val="000000"/>
                      <w:kern w:val="0"/>
                      <w:sz w:val="16"/>
                      <w:szCs w:val="16"/>
                      <w:lang w:eastAsia="it-IT"/>
                      <w14:ligatures w14:val="none"/>
                    </w:rPr>
                    <w:t>i</w:t>
                  </w:r>
                </w:p>
              </w:tc>
              <w:tc>
                <w:tcPr>
                  <w:tcW w:w="1869" w:type="pct"/>
                  <w:tcBorders>
                    <w:top w:val="nil"/>
                    <w:left w:val="nil"/>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color w:val="000000"/>
                      <w:kern w:val="0"/>
                      <w:sz w:val="16"/>
                      <w:szCs w:val="16"/>
                      <w:lang w:eastAsia="it-IT"/>
                      <w14:ligatures w14:val="none"/>
                    </w:rPr>
                  </w:pPr>
                  <w:r w:rsidRPr="00506CA2">
                    <w:rPr>
                      <w:rFonts w:ascii="Calibri" w:eastAsia="Times New Roman" w:hAnsi="Calibri" w:cs="Calibri"/>
                      <w:color w:val="000000"/>
                      <w:kern w:val="0"/>
                      <w:sz w:val="16"/>
                      <w:szCs w:val="16"/>
                      <w:lang w:eastAsia="it-IT"/>
                      <w14:ligatures w14:val="none"/>
                    </w:rPr>
                    <w:t>sviluppo di un modello di azienda agricola sostenibile</w:t>
                  </w:r>
                </w:p>
              </w:tc>
              <w:tc>
                <w:tcPr>
                  <w:tcW w:w="2184" w:type="pct"/>
                  <w:tcBorders>
                    <w:top w:val="nil"/>
                    <w:left w:val="nil"/>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color w:val="000000"/>
                      <w:kern w:val="0"/>
                      <w:sz w:val="16"/>
                      <w:szCs w:val="16"/>
                      <w:lang w:eastAsia="it-IT"/>
                      <w14:ligatures w14:val="none"/>
                    </w:rPr>
                  </w:pPr>
                  <w:r w:rsidRPr="00506CA2">
                    <w:rPr>
                      <w:rFonts w:ascii="Calibri" w:eastAsia="Times New Roman" w:hAnsi="Calibri" w:cs="Calibri"/>
                      <w:color w:val="000000"/>
                      <w:kern w:val="0"/>
                      <w:sz w:val="16"/>
                      <w:szCs w:val="16"/>
                      <w:lang w:eastAsia="it-IT"/>
                      <w14:ligatures w14:val="none"/>
                    </w:rPr>
                    <w:t>Costituzione e animazione della rete dei piccoli produttori della Green Community</w:t>
                  </w:r>
                </w:p>
              </w:tc>
              <w:tc>
                <w:tcPr>
                  <w:tcW w:w="823" w:type="pct"/>
                  <w:tcBorders>
                    <w:top w:val="nil"/>
                    <w:left w:val="nil"/>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b/>
                      <w:bCs/>
                      <w:kern w:val="0"/>
                      <w:sz w:val="16"/>
                      <w:szCs w:val="16"/>
                      <w:lang w:eastAsia="it-IT"/>
                      <w14:ligatures w14:val="none"/>
                    </w:rPr>
                  </w:pPr>
                  <w:r w:rsidRPr="00506CA2">
                    <w:rPr>
                      <w:rFonts w:ascii="Calibri" w:eastAsia="Times New Roman" w:hAnsi="Calibri" w:cs="Calibri"/>
                      <w:b/>
                      <w:bCs/>
                      <w:kern w:val="0"/>
                      <w:sz w:val="16"/>
                      <w:szCs w:val="16"/>
                      <w:lang w:eastAsia="it-IT"/>
                      <w14:ligatures w14:val="none"/>
                    </w:rPr>
                    <w:t xml:space="preserve">              30.000,00 € </w:t>
                  </w:r>
                </w:p>
              </w:tc>
            </w:tr>
            <w:tr w:rsidR="00506CA2" w:rsidRPr="00506CA2" w:rsidTr="00506CA2">
              <w:trPr>
                <w:trHeight w:val="286"/>
              </w:trPr>
              <w:tc>
                <w:tcPr>
                  <w:tcW w:w="124" w:type="pct"/>
                  <w:tcBorders>
                    <w:top w:val="nil"/>
                    <w:left w:val="nil"/>
                    <w:bottom w:val="nil"/>
                    <w:right w:val="nil"/>
                  </w:tcBorders>
                  <w:shd w:val="clear" w:color="auto" w:fill="auto"/>
                  <w:noWrap/>
                  <w:vAlign w:val="center"/>
                  <w:hideMark/>
                </w:tcPr>
                <w:p w:rsidR="00506CA2" w:rsidRPr="00506CA2" w:rsidRDefault="00506CA2" w:rsidP="00506CA2">
                  <w:pPr>
                    <w:suppressAutoHyphens w:val="0"/>
                    <w:spacing w:after="0" w:line="240" w:lineRule="auto"/>
                    <w:jc w:val="center"/>
                    <w:rPr>
                      <w:rFonts w:ascii="Calibri" w:eastAsia="Times New Roman" w:hAnsi="Calibri" w:cs="Calibri"/>
                      <w:b/>
                      <w:bCs/>
                      <w:kern w:val="0"/>
                      <w:sz w:val="16"/>
                      <w:szCs w:val="16"/>
                      <w:lang w:eastAsia="it-IT"/>
                      <w14:ligatures w14:val="none"/>
                    </w:rPr>
                  </w:pPr>
                </w:p>
              </w:tc>
              <w:tc>
                <w:tcPr>
                  <w:tcW w:w="1869" w:type="pct"/>
                  <w:tcBorders>
                    <w:top w:val="nil"/>
                    <w:left w:val="nil"/>
                    <w:bottom w:val="nil"/>
                    <w:right w:val="nil"/>
                  </w:tcBorders>
                  <w:shd w:val="clear" w:color="auto" w:fill="auto"/>
                  <w:noWrap/>
                  <w:vAlign w:val="center"/>
                  <w:hideMark/>
                </w:tcPr>
                <w:p w:rsidR="00506CA2" w:rsidRPr="00506CA2" w:rsidRDefault="00506CA2" w:rsidP="00506CA2">
                  <w:pPr>
                    <w:suppressAutoHyphens w:val="0"/>
                    <w:spacing w:after="0" w:line="240" w:lineRule="auto"/>
                    <w:jc w:val="center"/>
                    <w:rPr>
                      <w:rFonts w:ascii="Times New Roman" w:eastAsia="Times New Roman" w:hAnsi="Times New Roman" w:cs="Times New Roman"/>
                      <w:kern w:val="0"/>
                      <w:sz w:val="16"/>
                      <w:szCs w:val="16"/>
                      <w:lang w:eastAsia="it-IT"/>
                      <w14:ligatures w14:val="none"/>
                    </w:rPr>
                  </w:pPr>
                </w:p>
              </w:tc>
              <w:tc>
                <w:tcPr>
                  <w:tcW w:w="2184" w:type="pct"/>
                  <w:tcBorders>
                    <w:top w:val="nil"/>
                    <w:left w:val="single" w:sz="4" w:space="0" w:color="auto"/>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color w:val="000000"/>
                      <w:kern w:val="0"/>
                      <w:sz w:val="16"/>
                      <w:szCs w:val="16"/>
                      <w:lang w:eastAsia="it-IT"/>
                      <w14:ligatures w14:val="none"/>
                    </w:rPr>
                  </w:pPr>
                  <w:r w:rsidRPr="00506CA2">
                    <w:rPr>
                      <w:rFonts w:ascii="Calibri" w:eastAsia="Times New Roman" w:hAnsi="Calibri" w:cs="Calibri"/>
                      <w:color w:val="000000"/>
                      <w:kern w:val="0"/>
                      <w:sz w:val="16"/>
                      <w:szCs w:val="16"/>
                      <w:lang w:eastAsia="it-IT"/>
                      <w14:ligatures w14:val="none"/>
                    </w:rPr>
                    <w:t>Assistenza tecnica, rendicontazione, monitoraggio</w:t>
                  </w:r>
                </w:p>
              </w:tc>
              <w:tc>
                <w:tcPr>
                  <w:tcW w:w="823" w:type="pct"/>
                  <w:tcBorders>
                    <w:top w:val="nil"/>
                    <w:left w:val="nil"/>
                    <w:bottom w:val="single" w:sz="4" w:space="0" w:color="auto"/>
                    <w:right w:val="single" w:sz="4" w:space="0" w:color="auto"/>
                  </w:tcBorders>
                  <w:shd w:val="clear" w:color="auto" w:fill="auto"/>
                  <w:vAlign w:val="center"/>
                  <w:hideMark/>
                </w:tcPr>
                <w:p w:rsidR="00506CA2" w:rsidRPr="00506CA2" w:rsidRDefault="00506CA2" w:rsidP="00506CA2">
                  <w:pPr>
                    <w:suppressAutoHyphens w:val="0"/>
                    <w:spacing w:after="0" w:line="240" w:lineRule="auto"/>
                    <w:jc w:val="center"/>
                    <w:rPr>
                      <w:rFonts w:ascii="Calibri" w:eastAsia="Times New Roman" w:hAnsi="Calibri" w:cs="Calibri"/>
                      <w:b/>
                      <w:bCs/>
                      <w:kern w:val="0"/>
                      <w:sz w:val="16"/>
                      <w:szCs w:val="16"/>
                      <w:lang w:eastAsia="it-IT"/>
                      <w14:ligatures w14:val="none"/>
                    </w:rPr>
                  </w:pPr>
                  <w:r w:rsidRPr="00506CA2">
                    <w:rPr>
                      <w:rFonts w:ascii="Calibri" w:eastAsia="Times New Roman" w:hAnsi="Calibri" w:cs="Calibri"/>
                      <w:b/>
                      <w:bCs/>
                      <w:kern w:val="0"/>
                      <w:sz w:val="16"/>
                      <w:szCs w:val="16"/>
                      <w:lang w:eastAsia="it-IT"/>
                      <w14:ligatures w14:val="none"/>
                    </w:rPr>
                    <w:t xml:space="preserve">              36.500,00 € </w:t>
                  </w:r>
                </w:p>
              </w:tc>
            </w:tr>
            <w:tr w:rsidR="00506CA2" w:rsidRPr="00506CA2" w:rsidTr="00506CA2">
              <w:trPr>
                <w:trHeight w:val="286"/>
              </w:trPr>
              <w:tc>
                <w:tcPr>
                  <w:tcW w:w="124" w:type="pct"/>
                  <w:tcBorders>
                    <w:top w:val="nil"/>
                    <w:left w:val="nil"/>
                    <w:bottom w:val="nil"/>
                    <w:right w:val="nil"/>
                  </w:tcBorders>
                  <w:shd w:val="clear" w:color="auto" w:fill="auto"/>
                  <w:noWrap/>
                  <w:vAlign w:val="bottom"/>
                  <w:hideMark/>
                </w:tcPr>
                <w:p w:rsidR="00506CA2" w:rsidRPr="00506CA2" w:rsidRDefault="00506CA2" w:rsidP="00506CA2">
                  <w:pPr>
                    <w:suppressAutoHyphens w:val="0"/>
                    <w:spacing w:after="0" w:line="240" w:lineRule="auto"/>
                    <w:jc w:val="center"/>
                    <w:rPr>
                      <w:rFonts w:ascii="Calibri" w:eastAsia="Times New Roman" w:hAnsi="Calibri" w:cs="Calibri"/>
                      <w:b/>
                      <w:bCs/>
                      <w:kern w:val="0"/>
                      <w:sz w:val="16"/>
                      <w:szCs w:val="16"/>
                      <w:lang w:eastAsia="it-IT"/>
                      <w14:ligatures w14:val="none"/>
                    </w:rPr>
                  </w:pPr>
                </w:p>
              </w:tc>
              <w:tc>
                <w:tcPr>
                  <w:tcW w:w="1869" w:type="pct"/>
                  <w:tcBorders>
                    <w:top w:val="nil"/>
                    <w:left w:val="nil"/>
                    <w:bottom w:val="nil"/>
                    <w:right w:val="nil"/>
                  </w:tcBorders>
                  <w:shd w:val="clear" w:color="auto" w:fill="auto"/>
                  <w:noWrap/>
                  <w:vAlign w:val="bottom"/>
                  <w:hideMark/>
                </w:tcPr>
                <w:p w:rsidR="00506CA2" w:rsidRPr="00506CA2" w:rsidRDefault="00506CA2" w:rsidP="00506CA2">
                  <w:pPr>
                    <w:suppressAutoHyphens w:val="0"/>
                    <w:spacing w:after="0" w:line="240" w:lineRule="auto"/>
                    <w:rPr>
                      <w:rFonts w:ascii="Times New Roman" w:eastAsia="Times New Roman" w:hAnsi="Times New Roman" w:cs="Times New Roman"/>
                      <w:kern w:val="0"/>
                      <w:sz w:val="16"/>
                      <w:szCs w:val="16"/>
                      <w:lang w:eastAsia="it-IT"/>
                      <w14:ligatures w14:val="none"/>
                    </w:rPr>
                  </w:pPr>
                </w:p>
              </w:tc>
              <w:tc>
                <w:tcPr>
                  <w:tcW w:w="2184" w:type="pct"/>
                  <w:tcBorders>
                    <w:top w:val="nil"/>
                    <w:left w:val="single" w:sz="4" w:space="0" w:color="auto"/>
                    <w:bottom w:val="single" w:sz="4" w:space="0" w:color="auto"/>
                    <w:right w:val="single" w:sz="4" w:space="0" w:color="auto"/>
                  </w:tcBorders>
                  <w:shd w:val="clear" w:color="000000" w:fill="FFFF00"/>
                  <w:noWrap/>
                  <w:vAlign w:val="bottom"/>
                  <w:hideMark/>
                </w:tcPr>
                <w:p w:rsidR="00506CA2" w:rsidRPr="00506CA2" w:rsidRDefault="00506CA2" w:rsidP="00506CA2">
                  <w:pPr>
                    <w:suppressAutoHyphens w:val="0"/>
                    <w:spacing w:after="0" w:line="240" w:lineRule="auto"/>
                    <w:jc w:val="right"/>
                    <w:rPr>
                      <w:rFonts w:ascii="Calibri" w:eastAsia="Times New Roman" w:hAnsi="Calibri" w:cs="Calibri"/>
                      <w:b/>
                      <w:bCs/>
                      <w:color w:val="000000"/>
                      <w:kern w:val="0"/>
                      <w:sz w:val="16"/>
                      <w:szCs w:val="16"/>
                      <w:lang w:eastAsia="it-IT"/>
                      <w14:ligatures w14:val="none"/>
                    </w:rPr>
                  </w:pPr>
                  <w:r w:rsidRPr="00506CA2">
                    <w:rPr>
                      <w:rFonts w:ascii="Calibri" w:eastAsia="Times New Roman" w:hAnsi="Calibri" w:cs="Calibri"/>
                      <w:b/>
                      <w:bCs/>
                      <w:color w:val="000000"/>
                      <w:kern w:val="0"/>
                      <w:sz w:val="16"/>
                      <w:szCs w:val="16"/>
                      <w:lang w:eastAsia="it-IT"/>
                      <w14:ligatures w14:val="none"/>
                    </w:rPr>
                    <w:t>TOTALE  SERVIZI e FORNITURE</w:t>
                  </w:r>
                </w:p>
              </w:tc>
              <w:tc>
                <w:tcPr>
                  <w:tcW w:w="823" w:type="pct"/>
                  <w:tcBorders>
                    <w:top w:val="nil"/>
                    <w:left w:val="nil"/>
                    <w:bottom w:val="single" w:sz="4" w:space="0" w:color="auto"/>
                    <w:right w:val="single" w:sz="4" w:space="0" w:color="auto"/>
                  </w:tcBorders>
                  <w:shd w:val="clear" w:color="000000" w:fill="FFFF00"/>
                  <w:noWrap/>
                  <w:vAlign w:val="bottom"/>
                  <w:hideMark/>
                </w:tcPr>
                <w:p w:rsidR="00506CA2" w:rsidRPr="00506CA2" w:rsidRDefault="00506CA2" w:rsidP="00506CA2">
                  <w:pPr>
                    <w:suppressAutoHyphens w:val="0"/>
                    <w:spacing w:after="0" w:line="240" w:lineRule="auto"/>
                    <w:jc w:val="center"/>
                    <w:rPr>
                      <w:rFonts w:ascii="Calibri" w:eastAsia="Times New Roman" w:hAnsi="Calibri" w:cs="Calibri"/>
                      <w:b/>
                      <w:bCs/>
                      <w:color w:val="000000"/>
                      <w:kern w:val="0"/>
                      <w:sz w:val="16"/>
                      <w:szCs w:val="16"/>
                      <w:lang w:eastAsia="it-IT"/>
                      <w14:ligatures w14:val="none"/>
                    </w:rPr>
                  </w:pPr>
                  <w:r w:rsidRPr="00506CA2">
                    <w:rPr>
                      <w:rFonts w:ascii="Calibri" w:eastAsia="Times New Roman" w:hAnsi="Calibri" w:cs="Calibri"/>
                      <w:b/>
                      <w:bCs/>
                      <w:color w:val="000000"/>
                      <w:kern w:val="0"/>
                      <w:sz w:val="16"/>
                      <w:szCs w:val="16"/>
                      <w:lang w:eastAsia="it-IT"/>
                      <w14:ligatures w14:val="none"/>
                    </w:rPr>
                    <w:t xml:space="preserve">            624.744,00 € </w:t>
                  </w:r>
                </w:p>
              </w:tc>
            </w:tr>
            <w:tr w:rsidR="00506CA2" w:rsidRPr="00506CA2" w:rsidTr="00506CA2">
              <w:trPr>
                <w:trHeight w:val="859"/>
              </w:trPr>
              <w:tc>
                <w:tcPr>
                  <w:tcW w:w="124" w:type="pct"/>
                  <w:tcBorders>
                    <w:top w:val="nil"/>
                    <w:left w:val="nil"/>
                    <w:bottom w:val="nil"/>
                    <w:right w:val="nil"/>
                  </w:tcBorders>
                  <w:shd w:val="clear" w:color="auto" w:fill="auto"/>
                  <w:noWrap/>
                  <w:vAlign w:val="bottom"/>
                  <w:hideMark/>
                </w:tcPr>
                <w:p w:rsidR="00506CA2" w:rsidRPr="00506CA2" w:rsidRDefault="00506CA2" w:rsidP="00506CA2">
                  <w:pPr>
                    <w:suppressAutoHyphens w:val="0"/>
                    <w:spacing w:after="0" w:line="240" w:lineRule="auto"/>
                    <w:jc w:val="center"/>
                    <w:rPr>
                      <w:rFonts w:ascii="Calibri" w:eastAsia="Times New Roman" w:hAnsi="Calibri" w:cs="Calibri"/>
                      <w:b/>
                      <w:bCs/>
                      <w:color w:val="000000"/>
                      <w:kern w:val="0"/>
                      <w:sz w:val="16"/>
                      <w:szCs w:val="16"/>
                      <w:lang w:eastAsia="it-IT"/>
                      <w14:ligatures w14:val="none"/>
                    </w:rPr>
                  </w:pPr>
                </w:p>
              </w:tc>
              <w:tc>
                <w:tcPr>
                  <w:tcW w:w="1869" w:type="pct"/>
                  <w:tcBorders>
                    <w:top w:val="nil"/>
                    <w:left w:val="nil"/>
                    <w:bottom w:val="nil"/>
                    <w:right w:val="nil"/>
                  </w:tcBorders>
                  <w:shd w:val="clear" w:color="auto" w:fill="auto"/>
                  <w:noWrap/>
                  <w:vAlign w:val="bottom"/>
                  <w:hideMark/>
                </w:tcPr>
                <w:p w:rsidR="00506CA2" w:rsidRPr="00506CA2" w:rsidRDefault="00506CA2" w:rsidP="00506CA2">
                  <w:pPr>
                    <w:suppressAutoHyphens w:val="0"/>
                    <w:spacing w:after="0" w:line="240" w:lineRule="auto"/>
                    <w:rPr>
                      <w:rFonts w:ascii="Times New Roman" w:eastAsia="Times New Roman" w:hAnsi="Times New Roman" w:cs="Times New Roman"/>
                      <w:kern w:val="0"/>
                      <w:sz w:val="16"/>
                      <w:szCs w:val="16"/>
                      <w:lang w:eastAsia="it-IT"/>
                      <w14:ligatures w14:val="none"/>
                    </w:rPr>
                  </w:pPr>
                </w:p>
              </w:tc>
              <w:tc>
                <w:tcPr>
                  <w:tcW w:w="2184" w:type="pct"/>
                  <w:tcBorders>
                    <w:top w:val="nil"/>
                    <w:left w:val="single" w:sz="4" w:space="0" w:color="auto"/>
                    <w:bottom w:val="single" w:sz="4" w:space="0" w:color="auto"/>
                    <w:right w:val="single" w:sz="4" w:space="0" w:color="auto"/>
                  </w:tcBorders>
                  <w:shd w:val="clear" w:color="auto" w:fill="auto"/>
                  <w:vAlign w:val="bottom"/>
                  <w:hideMark/>
                </w:tcPr>
                <w:p w:rsidR="00506CA2" w:rsidRPr="00506CA2" w:rsidRDefault="00506CA2" w:rsidP="00506CA2">
                  <w:pPr>
                    <w:suppressAutoHyphens w:val="0"/>
                    <w:spacing w:after="0" w:line="240" w:lineRule="auto"/>
                    <w:rPr>
                      <w:rFonts w:ascii="Calibri" w:eastAsia="Times New Roman" w:hAnsi="Calibri" w:cs="Calibri"/>
                      <w:color w:val="000000"/>
                      <w:kern w:val="0"/>
                      <w:sz w:val="16"/>
                      <w:szCs w:val="16"/>
                      <w:lang w:eastAsia="it-IT"/>
                      <w14:ligatures w14:val="none"/>
                    </w:rPr>
                  </w:pPr>
                  <w:r w:rsidRPr="00506CA2">
                    <w:rPr>
                      <w:rFonts w:ascii="Calibri" w:eastAsia="Times New Roman" w:hAnsi="Calibri" w:cs="Calibri"/>
                      <w:color w:val="000000"/>
                      <w:kern w:val="0"/>
                      <w:sz w:val="16"/>
                      <w:szCs w:val="16"/>
                      <w:lang w:eastAsia="it-IT"/>
                      <w14:ligatures w14:val="none"/>
                    </w:rPr>
                    <w:t>DIRETTORE DELL’ESECUZIONE DEL CONTRATTO (</w:t>
                  </w:r>
                  <w:proofErr w:type="spellStart"/>
                  <w:r w:rsidRPr="00506CA2">
                    <w:rPr>
                      <w:rFonts w:ascii="Calibri" w:eastAsia="Times New Roman" w:hAnsi="Calibri" w:cs="Calibri"/>
                      <w:color w:val="000000"/>
                      <w:kern w:val="0"/>
                      <w:sz w:val="16"/>
                      <w:szCs w:val="16"/>
                      <w:lang w:eastAsia="it-IT"/>
                      <w14:ligatures w14:val="none"/>
                    </w:rPr>
                    <w:t>max</w:t>
                  </w:r>
                  <w:proofErr w:type="spellEnd"/>
                  <w:r w:rsidRPr="00506CA2">
                    <w:rPr>
                      <w:rFonts w:ascii="Calibri" w:eastAsia="Times New Roman" w:hAnsi="Calibri" w:cs="Calibri"/>
                      <w:color w:val="000000"/>
                      <w:kern w:val="0"/>
                      <w:sz w:val="16"/>
                      <w:szCs w:val="16"/>
                      <w:lang w:eastAsia="it-IT"/>
                      <w14:ligatures w14:val="none"/>
                    </w:rPr>
                    <w:t xml:space="preserve"> 2% dell'imponibile di beni e forniture)</w:t>
                  </w:r>
                </w:p>
              </w:tc>
              <w:tc>
                <w:tcPr>
                  <w:tcW w:w="823" w:type="pct"/>
                  <w:tcBorders>
                    <w:top w:val="nil"/>
                    <w:left w:val="nil"/>
                    <w:bottom w:val="single" w:sz="4" w:space="0" w:color="auto"/>
                    <w:right w:val="single" w:sz="4" w:space="0" w:color="auto"/>
                  </w:tcBorders>
                  <w:shd w:val="clear" w:color="auto" w:fill="auto"/>
                  <w:noWrap/>
                  <w:vAlign w:val="bottom"/>
                  <w:hideMark/>
                </w:tcPr>
                <w:p w:rsidR="00506CA2" w:rsidRPr="00506CA2" w:rsidRDefault="00506CA2" w:rsidP="00506CA2">
                  <w:pPr>
                    <w:suppressAutoHyphens w:val="0"/>
                    <w:spacing w:after="0" w:line="240" w:lineRule="auto"/>
                    <w:jc w:val="center"/>
                    <w:rPr>
                      <w:rFonts w:ascii="Calibri" w:eastAsia="Times New Roman" w:hAnsi="Calibri" w:cs="Calibri"/>
                      <w:color w:val="000000"/>
                      <w:kern w:val="0"/>
                      <w:sz w:val="16"/>
                      <w:szCs w:val="16"/>
                      <w:lang w:eastAsia="it-IT"/>
                      <w14:ligatures w14:val="none"/>
                    </w:rPr>
                  </w:pPr>
                  <w:r w:rsidRPr="00506CA2">
                    <w:rPr>
                      <w:rFonts w:ascii="Calibri" w:eastAsia="Times New Roman" w:hAnsi="Calibri" w:cs="Calibri"/>
                      <w:color w:val="000000"/>
                      <w:kern w:val="0"/>
                      <w:sz w:val="16"/>
                      <w:szCs w:val="16"/>
                      <w:lang w:eastAsia="it-IT"/>
                      <w14:ligatures w14:val="none"/>
                    </w:rPr>
                    <w:t xml:space="preserve">               10.200,00 € </w:t>
                  </w:r>
                </w:p>
              </w:tc>
            </w:tr>
            <w:tr w:rsidR="00506CA2" w:rsidRPr="00506CA2" w:rsidTr="00506CA2">
              <w:trPr>
                <w:trHeight w:val="286"/>
              </w:trPr>
              <w:tc>
                <w:tcPr>
                  <w:tcW w:w="124" w:type="pct"/>
                  <w:tcBorders>
                    <w:top w:val="nil"/>
                    <w:left w:val="nil"/>
                    <w:bottom w:val="nil"/>
                    <w:right w:val="nil"/>
                  </w:tcBorders>
                  <w:shd w:val="clear" w:color="auto" w:fill="auto"/>
                  <w:noWrap/>
                  <w:vAlign w:val="bottom"/>
                  <w:hideMark/>
                </w:tcPr>
                <w:p w:rsidR="00506CA2" w:rsidRPr="00506CA2" w:rsidRDefault="00506CA2" w:rsidP="00506CA2">
                  <w:pPr>
                    <w:suppressAutoHyphens w:val="0"/>
                    <w:spacing w:after="0" w:line="240" w:lineRule="auto"/>
                    <w:jc w:val="center"/>
                    <w:rPr>
                      <w:rFonts w:ascii="Calibri" w:eastAsia="Times New Roman" w:hAnsi="Calibri" w:cs="Calibri"/>
                      <w:color w:val="000000"/>
                      <w:kern w:val="0"/>
                      <w:sz w:val="16"/>
                      <w:szCs w:val="16"/>
                      <w:lang w:eastAsia="it-IT"/>
                      <w14:ligatures w14:val="none"/>
                    </w:rPr>
                  </w:pPr>
                </w:p>
              </w:tc>
              <w:tc>
                <w:tcPr>
                  <w:tcW w:w="1869" w:type="pct"/>
                  <w:tcBorders>
                    <w:top w:val="nil"/>
                    <w:left w:val="nil"/>
                    <w:bottom w:val="nil"/>
                    <w:right w:val="nil"/>
                  </w:tcBorders>
                  <w:shd w:val="clear" w:color="auto" w:fill="auto"/>
                  <w:noWrap/>
                  <w:vAlign w:val="bottom"/>
                  <w:hideMark/>
                </w:tcPr>
                <w:p w:rsidR="00506CA2" w:rsidRPr="00506CA2" w:rsidRDefault="00506CA2" w:rsidP="00506CA2">
                  <w:pPr>
                    <w:suppressAutoHyphens w:val="0"/>
                    <w:spacing w:after="0" w:line="240" w:lineRule="auto"/>
                    <w:rPr>
                      <w:rFonts w:ascii="Times New Roman" w:eastAsia="Times New Roman" w:hAnsi="Times New Roman" w:cs="Times New Roman"/>
                      <w:kern w:val="0"/>
                      <w:sz w:val="16"/>
                      <w:szCs w:val="16"/>
                      <w:lang w:eastAsia="it-IT"/>
                      <w14:ligatures w14:val="none"/>
                    </w:rPr>
                  </w:pPr>
                </w:p>
              </w:tc>
              <w:tc>
                <w:tcPr>
                  <w:tcW w:w="2184" w:type="pct"/>
                  <w:tcBorders>
                    <w:top w:val="nil"/>
                    <w:left w:val="single" w:sz="4" w:space="0" w:color="auto"/>
                    <w:bottom w:val="single" w:sz="4" w:space="0" w:color="auto"/>
                    <w:right w:val="single" w:sz="4" w:space="0" w:color="auto"/>
                  </w:tcBorders>
                  <w:shd w:val="clear" w:color="000000" w:fill="92D050"/>
                  <w:noWrap/>
                  <w:vAlign w:val="bottom"/>
                  <w:hideMark/>
                </w:tcPr>
                <w:p w:rsidR="00506CA2" w:rsidRPr="00506CA2" w:rsidRDefault="00506CA2" w:rsidP="00506CA2">
                  <w:pPr>
                    <w:suppressAutoHyphens w:val="0"/>
                    <w:spacing w:after="0" w:line="240" w:lineRule="auto"/>
                    <w:rPr>
                      <w:rFonts w:ascii="Calibri" w:eastAsia="Times New Roman" w:hAnsi="Calibri" w:cs="Calibri"/>
                      <w:color w:val="000000"/>
                      <w:kern w:val="0"/>
                      <w:sz w:val="16"/>
                      <w:szCs w:val="16"/>
                      <w:lang w:eastAsia="it-IT"/>
                      <w14:ligatures w14:val="none"/>
                    </w:rPr>
                  </w:pPr>
                  <w:r w:rsidRPr="00506CA2">
                    <w:rPr>
                      <w:rFonts w:ascii="Calibri" w:eastAsia="Times New Roman" w:hAnsi="Calibri" w:cs="Calibri"/>
                      <w:color w:val="000000"/>
                      <w:kern w:val="0"/>
                      <w:sz w:val="16"/>
                      <w:szCs w:val="16"/>
                      <w:lang w:eastAsia="it-IT"/>
                      <w14:ligatures w14:val="none"/>
                    </w:rPr>
                    <w:t>TOTALE PROGETTO</w:t>
                  </w:r>
                </w:p>
              </w:tc>
              <w:tc>
                <w:tcPr>
                  <w:tcW w:w="823" w:type="pct"/>
                  <w:tcBorders>
                    <w:top w:val="nil"/>
                    <w:left w:val="nil"/>
                    <w:bottom w:val="single" w:sz="4" w:space="0" w:color="auto"/>
                    <w:right w:val="single" w:sz="4" w:space="0" w:color="auto"/>
                  </w:tcBorders>
                  <w:shd w:val="clear" w:color="000000" w:fill="92D050"/>
                  <w:noWrap/>
                  <w:vAlign w:val="bottom"/>
                  <w:hideMark/>
                </w:tcPr>
                <w:p w:rsidR="00506CA2" w:rsidRPr="00506CA2" w:rsidRDefault="00506CA2" w:rsidP="00506CA2">
                  <w:pPr>
                    <w:suppressAutoHyphens w:val="0"/>
                    <w:spacing w:after="0" w:line="240" w:lineRule="auto"/>
                    <w:jc w:val="center"/>
                    <w:rPr>
                      <w:rFonts w:ascii="Calibri" w:eastAsia="Times New Roman" w:hAnsi="Calibri" w:cs="Calibri"/>
                      <w:b/>
                      <w:bCs/>
                      <w:color w:val="000000"/>
                      <w:kern w:val="0"/>
                      <w:sz w:val="16"/>
                      <w:szCs w:val="16"/>
                      <w:lang w:eastAsia="it-IT"/>
                      <w14:ligatures w14:val="none"/>
                    </w:rPr>
                  </w:pPr>
                  <w:r w:rsidRPr="00506CA2">
                    <w:rPr>
                      <w:rFonts w:ascii="Calibri" w:eastAsia="Times New Roman" w:hAnsi="Calibri" w:cs="Calibri"/>
                      <w:b/>
                      <w:bCs/>
                      <w:color w:val="000000"/>
                      <w:kern w:val="0"/>
                      <w:sz w:val="16"/>
                      <w:szCs w:val="16"/>
                      <w:lang w:eastAsia="it-IT"/>
                      <w14:ligatures w14:val="none"/>
                    </w:rPr>
                    <w:t xml:space="preserve">            634.944,00 € </w:t>
                  </w:r>
                </w:p>
              </w:tc>
            </w:tr>
          </w:tbl>
          <w:p w:rsidR="00506CA2" w:rsidRDefault="00506CA2" w:rsidP="00506CA2">
            <w:pPr>
              <w:spacing w:after="0"/>
              <w:ind w:left="360"/>
              <w:contextualSpacing/>
              <w:jc w:val="both"/>
              <w:rPr>
                <w:rFonts w:ascii="Garamond" w:eastAsia="Times New Roman" w:hAnsi="Garamond" w:cs="Times New Roman"/>
                <w:bCs/>
                <w:kern w:val="0"/>
                <w:lang w:val="it-IT" w:eastAsia="it-IT"/>
              </w:rPr>
            </w:pPr>
          </w:p>
          <w:p w:rsidR="00506CA2" w:rsidRDefault="00506CA2" w:rsidP="00506CA2">
            <w:pPr>
              <w:spacing w:after="0"/>
              <w:ind w:left="360"/>
              <w:contextualSpacing/>
              <w:jc w:val="both"/>
              <w:rPr>
                <w:rFonts w:ascii="Garamond" w:hAnsi="Garamond"/>
                <w:bCs/>
                <w:lang w:val="it-IT" w:eastAsia="it-IT"/>
              </w:rPr>
            </w:pPr>
          </w:p>
          <w:p w:rsidR="00E1131E" w:rsidRDefault="00E1131E" w:rsidP="00506CA2">
            <w:pPr>
              <w:spacing w:after="0"/>
              <w:ind w:left="360"/>
              <w:contextualSpacing/>
              <w:jc w:val="both"/>
              <w:rPr>
                <w:rFonts w:ascii="Garamond" w:hAnsi="Garamond"/>
                <w:bCs/>
                <w:lang w:val="it-IT" w:eastAsia="it-IT"/>
              </w:rPr>
            </w:pPr>
          </w:p>
          <w:p w:rsidR="00E1131E" w:rsidRDefault="00E1131E" w:rsidP="00506CA2">
            <w:pPr>
              <w:spacing w:after="0"/>
              <w:ind w:left="360"/>
              <w:contextualSpacing/>
              <w:jc w:val="both"/>
              <w:rPr>
                <w:rFonts w:ascii="Garamond" w:hAnsi="Garamond"/>
                <w:bCs/>
                <w:lang w:val="it-IT" w:eastAsia="it-IT"/>
              </w:rPr>
            </w:pPr>
          </w:p>
          <w:p w:rsidR="00E1131E" w:rsidRPr="003342C9" w:rsidRDefault="00E1131E" w:rsidP="00506CA2">
            <w:pPr>
              <w:spacing w:after="0"/>
              <w:ind w:left="360"/>
              <w:contextualSpacing/>
              <w:jc w:val="both"/>
              <w:rPr>
                <w:rFonts w:ascii="Garamond" w:hAnsi="Garamond"/>
                <w:bCs/>
                <w:lang w:val="it-IT" w:eastAsia="it-IT"/>
              </w:rPr>
            </w:pPr>
          </w:p>
          <w:p w:rsidR="0060637A" w:rsidRPr="003342C9" w:rsidRDefault="0022410F">
            <w:pPr>
              <w:numPr>
                <w:ilvl w:val="0"/>
                <w:numId w:val="1"/>
              </w:numPr>
              <w:spacing w:after="0"/>
              <w:contextualSpacing/>
              <w:jc w:val="both"/>
              <w:rPr>
                <w:rFonts w:ascii="Garamond" w:hAnsi="Garamond"/>
                <w:bCs/>
                <w:lang w:val="it-IT" w:eastAsia="it-IT"/>
              </w:rPr>
            </w:pPr>
            <w:r w:rsidRPr="003342C9">
              <w:rPr>
                <w:rFonts w:ascii="Garamond" w:eastAsia="Times New Roman" w:hAnsi="Garamond" w:cs="Times New Roman"/>
                <w:bCs/>
                <w:kern w:val="0"/>
                <w:lang w:val="it-IT" w:eastAsia="it-IT"/>
              </w:rPr>
              <w:lastRenderedPageBreak/>
              <w:t>Risultati attesi</w:t>
            </w:r>
          </w:p>
          <w:p w:rsidR="0060637A" w:rsidRPr="003342C9" w:rsidRDefault="0022410F">
            <w:pPr>
              <w:numPr>
                <w:ilvl w:val="1"/>
                <w:numId w:val="1"/>
              </w:numPr>
              <w:spacing w:after="0"/>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Descrizione dei risultati progettuali</w:t>
            </w:r>
          </w:p>
          <w:p w:rsidR="0060637A" w:rsidRPr="003342C9" w:rsidRDefault="0022410F">
            <w:pPr>
              <w:numPr>
                <w:ilvl w:val="1"/>
                <w:numId w:val="1"/>
              </w:numPr>
              <w:spacing w:after="0"/>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Punti di forza</w:t>
            </w:r>
          </w:p>
          <w:p w:rsidR="0060637A" w:rsidRPr="003342C9" w:rsidRDefault="0060637A">
            <w:pPr>
              <w:spacing w:after="0"/>
              <w:ind w:left="792"/>
              <w:contextualSpacing/>
              <w:jc w:val="both"/>
              <w:rPr>
                <w:rFonts w:ascii="Garamond" w:hAnsi="Garamond"/>
                <w:bCs/>
                <w:lang w:val="it-IT" w:eastAsia="it-IT"/>
              </w:rPr>
            </w:pPr>
          </w:p>
          <w:p w:rsidR="0060637A" w:rsidRPr="003342C9" w:rsidRDefault="0022410F">
            <w:pPr>
              <w:numPr>
                <w:ilvl w:val="0"/>
                <w:numId w:val="1"/>
              </w:numPr>
              <w:spacing w:after="0"/>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Strategia di informazione e comunicazione</w:t>
            </w:r>
          </w:p>
          <w:p w:rsidR="0060637A" w:rsidRPr="003342C9" w:rsidRDefault="0060637A">
            <w:pPr>
              <w:spacing w:after="0"/>
              <w:ind w:left="360"/>
              <w:contextualSpacing/>
              <w:jc w:val="both"/>
              <w:rPr>
                <w:rFonts w:ascii="Garamond" w:hAnsi="Garamond"/>
                <w:bCs/>
                <w:lang w:val="it-IT" w:eastAsia="it-IT"/>
              </w:rPr>
            </w:pPr>
          </w:p>
          <w:p w:rsidR="0060637A" w:rsidRPr="003342C9" w:rsidRDefault="0022410F">
            <w:pPr>
              <w:numPr>
                <w:ilvl w:val="0"/>
                <w:numId w:val="1"/>
              </w:numPr>
              <w:spacing w:after="0"/>
              <w:contextualSpacing/>
              <w:jc w:val="both"/>
              <w:rPr>
                <w:rFonts w:ascii="Garamond" w:hAnsi="Garamond"/>
                <w:b/>
                <w:bCs/>
                <w:lang w:val="it-IT" w:eastAsia="it-IT"/>
              </w:rPr>
            </w:pPr>
            <w:r w:rsidRPr="003342C9">
              <w:rPr>
                <w:rFonts w:ascii="Garamond" w:eastAsia="Times New Roman" w:hAnsi="Garamond" w:cs="Times New Roman"/>
                <w:b/>
                <w:bCs/>
                <w:kern w:val="0"/>
                <w:lang w:val="it-IT" w:eastAsia="it-IT"/>
              </w:rPr>
              <w:t>Metodologia e strumenti di monitoraggio (indicatori)</w:t>
            </w:r>
          </w:p>
          <w:p w:rsidR="0060637A" w:rsidRPr="003342C9" w:rsidRDefault="0022410F">
            <w:pPr>
              <w:spacing w:after="0"/>
              <w:ind w:left="360"/>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La marcata articolazione e la trama delle diverse attività richiedono un forte presidio incardinato nelle attività di coordinamento e in quelle di monitoraggio e valutazione. Il carattere processuale degli interventi previsti e la volontà di verificarne l’impatto sulla comunità interessata dalla prospettiva della Green Community richiedono, inoltro, un approccio metodologico che faccia del monitoraggio e conseguentemente della valutazione due modalità di condivisione degli attori del territorio.</w:t>
            </w:r>
          </w:p>
          <w:p w:rsidR="0060637A" w:rsidRPr="003342C9" w:rsidRDefault="0022410F">
            <w:pPr>
              <w:spacing w:after="0"/>
              <w:ind w:left="360"/>
              <w:contextualSpacing/>
              <w:jc w:val="both"/>
              <w:rPr>
                <w:rFonts w:ascii="Garamond" w:hAnsi="Garamond"/>
                <w:bCs/>
                <w:lang w:val="it-IT" w:eastAsia="it-IT"/>
              </w:rPr>
            </w:pPr>
            <w:r w:rsidRPr="003342C9">
              <w:rPr>
                <w:rFonts w:ascii="Garamond" w:eastAsia="Times New Roman" w:hAnsi="Garamond" w:cs="Times New Roman"/>
                <w:bCs/>
                <w:kern w:val="0"/>
                <w:lang w:val="it-IT" w:eastAsia="it-IT"/>
              </w:rPr>
              <w:t xml:space="preserve">Considerata quindi la necessità di attivare un monitoraggio costante verrà istituito un Comitato di pilotaggio composto dai responsabili delle singole attività e dai delegati dei sindaci che avrà il compito di monitorare lo svolgimento dell’insieme delle attività, sia in termini di qualità del processo che di rispetto del cronoprogramma e del budget. Saranno quindi verificati stato avanzamento delle attività e conseguimento risultati previsti ed individuati eventuali correttivi. Ad affiancare il Comitato, che potrà avvalersi anche di singoli esperti, degli Osservatori che seguiranno le singole linee di lavoro che faranno capo al Comitato promotore </w:t>
            </w:r>
            <w:proofErr w:type="gramStart"/>
            <w:r w:rsidRPr="003342C9">
              <w:rPr>
                <w:rFonts w:ascii="Garamond" w:eastAsia="Times New Roman" w:hAnsi="Garamond" w:cs="Times New Roman"/>
                <w:bCs/>
                <w:kern w:val="0"/>
                <w:lang w:val="it-IT" w:eastAsia="it-IT"/>
              </w:rPr>
              <w:t>della green</w:t>
            </w:r>
            <w:proofErr w:type="gramEnd"/>
            <w:r w:rsidRPr="003342C9">
              <w:rPr>
                <w:rFonts w:ascii="Garamond" w:eastAsia="Times New Roman" w:hAnsi="Garamond" w:cs="Times New Roman"/>
                <w:bCs/>
                <w:kern w:val="0"/>
                <w:lang w:val="it-IT" w:eastAsia="it-IT"/>
              </w:rPr>
              <w:t xml:space="preserve"> Community dell’Umbria Etrusca, interlocutore chiave di tutto il percorso progettuale. Il monitoraggio si baserà sui criteri, definiti nell’ambito dell’approccio PCM (Project </w:t>
            </w:r>
            <w:proofErr w:type="spellStart"/>
            <w:r w:rsidRPr="003342C9">
              <w:rPr>
                <w:rFonts w:ascii="Garamond" w:eastAsia="Times New Roman" w:hAnsi="Garamond" w:cs="Times New Roman"/>
                <w:bCs/>
                <w:kern w:val="0"/>
                <w:lang w:val="it-IT" w:eastAsia="it-IT"/>
              </w:rPr>
              <w:t>Cycle</w:t>
            </w:r>
            <w:proofErr w:type="spellEnd"/>
            <w:r w:rsidRPr="003342C9">
              <w:rPr>
                <w:rFonts w:ascii="Garamond" w:eastAsia="Times New Roman" w:hAnsi="Garamond" w:cs="Times New Roman"/>
                <w:bCs/>
                <w:kern w:val="0"/>
                <w:lang w:val="it-IT" w:eastAsia="it-IT"/>
              </w:rPr>
              <w:t xml:space="preserve"> Management), di rilevanza, efficienza, efficacia, sostenibilità. Il monitoraggio avrà lo scopo di supportare la gestione del progetto, individuare eventuali criticità di tipo gestionale, didattico, amministrativo - finanziario e attivare le eventuali conseguenti misure correttive. Un report a cadenza quadrimestrale servirà a evidenziare e condividere valutazioni in merito a rilevanza ed efficacia delle azioni di implementazione (gestione del progetto, valutazione degli obiettivi, controllo dei fattori esterni) e infine efficacia e impatto dei risultati (obiettivi raggiunti, valore aggiunto), mediante questionari e interviste ai partecipanti. Fondamentale, infatti, in un progetto che ha le ambizioni illustrate è attivare una valutazione di impatto che vada a verificare gli effetti sulla comunità di riferimento e quindi il valore aggiunto sociale generato, i cambiamenti sociali prodotti grazie alle </w:t>
            </w:r>
            <w:proofErr w:type="spellStart"/>
            <w:r w:rsidRPr="003342C9">
              <w:rPr>
                <w:rFonts w:ascii="Garamond" w:eastAsia="Times New Roman" w:hAnsi="Garamond" w:cs="Times New Roman"/>
                <w:bCs/>
                <w:kern w:val="0"/>
                <w:lang w:val="it-IT" w:eastAsia="it-IT"/>
              </w:rPr>
              <w:t>attivita'</w:t>
            </w:r>
            <w:proofErr w:type="spellEnd"/>
            <w:r w:rsidRPr="003342C9">
              <w:rPr>
                <w:rFonts w:ascii="Garamond" w:eastAsia="Times New Roman" w:hAnsi="Garamond" w:cs="Times New Roman"/>
                <w:bCs/>
                <w:kern w:val="0"/>
                <w:lang w:val="it-IT" w:eastAsia="it-IT"/>
              </w:rPr>
              <w:t xml:space="preserve"> del progetto e infine la </w:t>
            </w:r>
            <w:proofErr w:type="spellStart"/>
            <w:r w:rsidRPr="003342C9">
              <w:rPr>
                <w:rFonts w:ascii="Garamond" w:eastAsia="Times New Roman" w:hAnsi="Garamond" w:cs="Times New Roman"/>
                <w:bCs/>
                <w:kern w:val="0"/>
                <w:lang w:val="it-IT" w:eastAsia="it-IT"/>
              </w:rPr>
              <w:t>la</w:t>
            </w:r>
            <w:proofErr w:type="spellEnd"/>
            <w:r w:rsidRPr="003342C9">
              <w:rPr>
                <w:rFonts w:ascii="Garamond" w:eastAsia="Times New Roman" w:hAnsi="Garamond" w:cs="Times New Roman"/>
                <w:bCs/>
                <w:kern w:val="0"/>
                <w:lang w:val="it-IT" w:eastAsia="it-IT"/>
              </w:rPr>
              <w:t xml:space="preserve"> </w:t>
            </w:r>
            <w:proofErr w:type="spellStart"/>
            <w:r w:rsidRPr="003342C9">
              <w:rPr>
                <w:rFonts w:ascii="Garamond" w:eastAsia="Times New Roman" w:hAnsi="Garamond" w:cs="Times New Roman"/>
                <w:bCs/>
                <w:kern w:val="0"/>
                <w:lang w:val="it-IT" w:eastAsia="it-IT"/>
              </w:rPr>
              <w:t>sostenibilita'</w:t>
            </w:r>
            <w:proofErr w:type="spellEnd"/>
            <w:r w:rsidRPr="003342C9">
              <w:rPr>
                <w:rFonts w:ascii="Garamond" w:eastAsia="Times New Roman" w:hAnsi="Garamond" w:cs="Times New Roman"/>
                <w:bCs/>
                <w:kern w:val="0"/>
                <w:lang w:val="it-IT" w:eastAsia="it-IT"/>
              </w:rPr>
              <w:t xml:space="preserve"> dell'azione sociale. Ciò, tra l’altro, al fine di determinare la sostenibilità nel tempo delle azioni svolte e replicabilità degli interventi, mediante:</w:t>
            </w:r>
          </w:p>
          <w:p w:rsidR="0060637A" w:rsidRPr="003342C9" w:rsidRDefault="0022410F">
            <w:pPr>
              <w:pStyle w:val="Paragrafoelenco"/>
              <w:numPr>
                <w:ilvl w:val="0"/>
                <w:numId w:val="9"/>
              </w:numPr>
              <w:spacing w:after="0"/>
              <w:jc w:val="both"/>
              <w:rPr>
                <w:rFonts w:ascii="Garamond" w:hAnsi="Garamond"/>
                <w:bCs/>
                <w:lang w:val="it-IT" w:eastAsia="it-IT"/>
              </w:rPr>
            </w:pPr>
            <w:r w:rsidRPr="003342C9">
              <w:rPr>
                <w:rFonts w:ascii="Garamond" w:eastAsia="Times New Roman" w:hAnsi="Garamond" w:cs="Times New Roman"/>
                <w:bCs/>
                <w:kern w:val="0"/>
                <w:lang w:val="it-IT" w:eastAsia="it-IT"/>
              </w:rPr>
              <w:t>misurazione dell’efficacia degli interventi sulla Community, attraverso forme di valutazione diretta da parte della comunità locale coinvolta;</w:t>
            </w:r>
          </w:p>
          <w:p w:rsidR="0060637A" w:rsidRPr="003342C9" w:rsidRDefault="0022410F">
            <w:pPr>
              <w:pStyle w:val="Paragrafoelenco"/>
              <w:numPr>
                <w:ilvl w:val="0"/>
                <w:numId w:val="9"/>
              </w:numPr>
              <w:spacing w:after="0"/>
              <w:jc w:val="both"/>
              <w:rPr>
                <w:rFonts w:ascii="Garamond" w:hAnsi="Garamond"/>
                <w:bCs/>
                <w:lang w:val="it-IT" w:eastAsia="it-IT"/>
              </w:rPr>
            </w:pPr>
            <w:r w:rsidRPr="003342C9">
              <w:rPr>
                <w:rFonts w:ascii="Garamond" w:eastAsia="Times New Roman" w:hAnsi="Garamond" w:cs="Times New Roman"/>
                <w:bCs/>
                <w:kern w:val="0"/>
                <w:lang w:val="it-IT" w:eastAsia="it-IT"/>
              </w:rPr>
              <w:t>assistenza ed animazione volte alla stipula di patti e accordi tra gli attori locali per il consolidamento e la sostenibilità nel tempo delle azioni e dei relativi risultati ottenuti;</w:t>
            </w:r>
          </w:p>
          <w:p w:rsidR="0060637A" w:rsidRPr="003342C9" w:rsidRDefault="0022410F">
            <w:pPr>
              <w:pStyle w:val="Paragrafoelenco"/>
              <w:numPr>
                <w:ilvl w:val="0"/>
                <w:numId w:val="9"/>
              </w:numPr>
              <w:spacing w:after="0"/>
              <w:jc w:val="both"/>
              <w:rPr>
                <w:rFonts w:ascii="Garamond" w:hAnsi="Garamond"/>
                <w:bCs/>
                <w:lang w:val="it-IT" w:eastAsia="it-IT"/>
              </w:rPr>
            </w:pPr>
            <w:r w:rsidRPr="003342C9">
              <w:rPr>
                <w:rFonts w:ascii="Garamond" w:eastAsia="Times New Roman" w:hAnsi="Garamond" w:cs="Times New Roman"/>
                <w:bCs/>
                <w:kern w:val="0"/>
                <w:lang w:val="it-IT" w:eastAsia="it-IT"/>
              </w:rPr>
              <w:t>attivazione di forme di co – progettazione con gli attori presenti per la replicabilità delle azioni in tutta l’area di riferimento della Green Community.</w:t>
            </w:r>
          </w:p>
          <w:p w:rsidR="0060637A" w:rsidRPr="003342C9" w:rsidRDefault="0022410F">
            <w:pPr>
              <w:spacing w:after="0"/>
              <w:ind w:left="311"/>
              <w:jc w:val="both"/>
              <w:rPr>
                <w:rFonts w:ascii="Garamond" w:hAnsi="Garamond"/>
                <w:bCs/>
                <w:lang w:val="it-IT" w:eastAsia="it-IT"/>
              </w:rPr>
            </w:pPr>
            <w:r w:rsidRPr="003342C9">
              <w:rPr>
                <w:rFonts w:ascii="Garamond" w:eastAsia="Times New Roman" w:hAnsi="Garamond" w:cs="Times New Roman"/>
                <w:bCs/>
                <w:kern w:val="0"/>
                <w:lang w:val="it-IT" w:eastAsia="it-IT"/>
              </w:rPr>
              <w:t>Viene, dunque, definito un sistema di indici e indicatori coerenti ovviamente con le attività oggetto della valutazione che possano garantire comparabilità nel tempo, e favoriscano trasparenza e comunicazione, considerata la restituzione pubblica della valutazione di impatto e del processo partecipativo degli stakeholders. Ciò implica l’adozione di strumenti come questionari e focus group che permettano in primo luogo in fase di avvio di registrare aspettative e grado di coinvolgimento dei diversi interlocutori. Dunque, il piano di monitoraggio e valutazione, completo dell’insieme degli indicatori di realizzazione (quantitativi) sia di quelli di risultato (qualitativi), sarà condiviso in avvio di progetto. Nel monitoraggio saranno tenuti sotto osservazione:</w:t>
            </w:r>
          </w:p>
          <w:p w:rsidR="0060637A" w:rsidRPr="003342C9" w:rsidRDefault="0022410F">
            <w:pPr>
              <w:spacing w:after="0"/>
              <w:ind w:left="311"/>
              <w:jc w:val="both"/>
              <w:rPr>
                <w:rFonts w:ascii="Garamond" w:hAnsi="Garamond"/>
                <w:bCs/>
                <w:lang w:val="it-IT" w:eastAsia="it-IT"/>
              </w:rPr>
            </w:pPr>
            <w:r w:rsidRPr="003342C9">
              <w:rPr>
                <w:rFonts w:ascii="Garamond" w:eastAsia="Times New Roman" w:hAnsi="Garamond" w:cs="Times New Roman"/>
                <w:bCs/>
                <w:kern w:val="0"/>
                <w:lang w:val="it-IT" w:eastAsia="it-IT"/>
              </w:rPr>
              <w:t xml:space="preserve">• Scostamento tra attività programmate da progetto ed eseguite (rispetto al tempo e alle attività stesse). Strumento: Diagramma di GANTT. Tempi analisi: ogni 3 mesi Indicatore: scostamento =&gt; </w:t>
            </w:r>
            <w:proofErr w:type="spellStart"/>
            <w:r w:rsidRPr="003342C9">
              <w:rPr>
                <w:rFonts w:ascii="Garamond" w:eastAsia="Times New Roman" w:hAnsi="Garamond" w:cs="Times New Roman"/>
                <w:bCs/>
                <w:kern w:val="0"/>
                <w:lang w:val="it-IT" w:eastAsia="it-IT"/>
              </w:rPr>
              <w:t>max</w:t>
            </w:r>
            <w:proofErr w:type="spellEnd"/>
            <w:r w:rsidRPr="003342C9">
              <w:rPr>
                <w:rFonts w:ascii="Garamond" w:eastAsia="Times New Roman" w:hAnsi="Garamond" w:cs="Times New Roman"/>
                <w:bCs/>
                <w:kern w:val="0"/>
                <w:lang w:val="it-IT" w:eastAsia="it-IT"/>
              </w:rPr>
              <w:t xml:space="preserve"> 20% al 3° mese dall’avvio delle singole attività. Scostamento =&gt; 0% al termine della conclusione prevista delle singole attività.</w:t>
            </w:r>
          </w:p>
          <w:p w:rsidR="0060637A" w:rsidRPr="003342C9" w:rsidRDefault="0022410F">
            <w:pPr>
              <w:spacing w:after="0"/>
              <w:ind w:left="311"/>
              <w:jc w:val="both"/>
              <w:rPr>
                <w:rFonts w:ascii="Garamond" w:hAnsi="Garamond"/>
                <w:bCs/>
                <w:lang w:val="it-IT" w:eastAsia="it-IT"/>
              </w:rPr>
            </w:pPr>
            <w:r w:rsidRPr="003342C9">
              <w:rPr>
                <w:rFonts w:ascii="Garamond" w:eastAsia="Times New Roman" w:hAnsi="Garamond" w:cs="Times New Roman"/>
                <w:bCs/>
                <w:kern w:val="0"/>
                <w:lang w:val="it-IT" w:eastAsia="it-IT"/>
              </w:rPr>
              <w:t>• Scostamento tra attività previsti e attività realizzate. Strumento: griglia di registrazione. Tempi analisi: ogni 3 mesi. Indicatore: scostamento =&gt; 0% • Scostamento tra budget previsto e spese effettuate. Strumento: controllo di gestione. Tempi analisi: ogni 3 mesi. Indicatore: scostamento =&gt; 0%</w:t>
            </w:r>
          </w:p>
          <w:p w:rsidR="0060637A" w:rsidRPr="003342C9" w:rsidRDefault="0022410F">
            <w:pPr>
              <w:spacing w:after="0"/>
              <w:ind w:left="311"/>
              <w:jc w:val="both"/>
              <w:rPr>
                <w:rFonts w:ascii="Garamond" w:hAnsi="Garamond"/>
                <w:bCs/>
                <w:lang w:val="it-IT" w:eastAsia="it-IT"/>
              </w:rPr>
            </w:pPr>
            <w:r w:rsidRPr="003342C9">
              <w:rPr>
                <w:rFonts w:ascii="Garamond" w:eastAsia="Times New Roman" w:hAnsi="Garamond" w:cs="Times New Roman"/>
                <w:bCs/>
                <w:kern w:val="0"/>
                <w:lang w:val="it-IT" w:eastAsia="it-IT"/>
              </w:rPr>
              <w:t>• Partecipazione attiva da parte della comunità e dei destinatari delle singole azioni. Strumento: schede di registrazione. Indicatore: partecipazione alle riunioni programmate =&gt; 100%; realizzazione attività/azioni di competenza =&gt; 100%.</w:t>
            </w:r>
          </w:p>
          <w:p w:rsidR="0060637A" w:rsidRPr="003342C9" w:rsidRDefault="0022410F">
            <w:pPr>
              <w:spacing w:after="0"/>
              <w:ind w:left="311"/>
              <w:jc w:val="both"/>
              <w:rPr>
                <w:rFonts w:ascii="Garamond" w:hAnsi="Garamond"/>
                <w:bCs/>
                <w:lang w:val="it-IT" w:eastAsia="it-IT"/>
              </w:rPr>
            </w:pPr>
            <w:r w:rsidRPr="003342C9">
              <w:rPr>
                <w:rFonts w:ascii="Garamond" w:eastAsia="Times New Roman" w:hAnsi="Garamond" w:cs="Times New Roman"/>
                <w:bCs/>
                <w:kern w:val="0"/>
                <w:lang w:val="it-IT" w:eastAsia="it-IT"/>
              </w:rPr>
              <w:lastRenderedPageBreak/>
              <w:t>Il coordinamento si avvarrà di un project management plan, che conterrà le informazioni necessarie alla impostazione e conseguentemente alla implementazione delle attività progettuali. Un piano suscettibile di aggiornamenti in relazione agli effetti del monitoraggio.</w:t>
            </w:r>
          </w:p>
          <w:p w:rsidR="0060637A" w:rsidRPr="003342C9" w:rsidRDefault="0022410F">
            <w:pPr>
              <w:spacing w:after="0"/>
              <w:ind w:left="311"/>
              <w:jc w:val="both"/>
              <w:rPr>
                <w:rFonts w:ascii="Garamond" w:hAnsi="Garamond"/>
                <w:bCs/>
                <w:lang w:val="it-IT" w:eastAsia="it-IT"/>
              </w:rPr>
            </w:pPr>
            <w:r w:rsidRPr="003342C9">
              <w:rPr>
                <w:rFonts w:ascii="Garamond" w:eastAsia="Times New Roman" w:hAnsi="Garamond" w:cs="Times New Roman"/>
                <w:bCs/>
                <w:kern w:val="0"/>
                <w:lang w:val="it-IT" w:eastAsia="it-IT"/>
              </w:rPr>
              <w:t>Lungo il cronoprogramma saranno evidenziati momenti di valutazione nei quali, in itinere, verificare e condividere lo stato di avanzamento nel conseguimento dei risultati e al termine del progetto una valutazione complessiva. Nel corso delle attività sarà anche approntata e condivisa una modalità e relativi strumenti per la valutazione di impatto che vada a misurare gli effetti del progetto a un anno dalla fine del finanziamento. Si conta, infatti, di poter condividere nel corso della implementazione e grazie al contributo del DAR e alla sperimentazione in corso una strumentazione valutativa riconducibile ad un sistema di rating che possa sostenere il processo di realizzazione delle singole green community e della Strategia nazionale nel complesso.</w:t>
            </w:r>
          </w:p>
          <w:p w:rsidR="0060637A" w:rsidRPr="003342C9" w:rsidRDefault="0060637A">
            <w:pPr>
              <w:spacing w:after="0"/>
              <w:ind w:left="311"/>
              <w:jc w:val="both"/>
              <w:rPr>
                <w:rFonts w:ascii="Garamond" w:hAnsi="Garamond"/>
                <w:bCs/>
                <w:lang w:val="it-IT" w:eastAsia="it-IT"/>
              </w:rPr>
            </w:pPr>
          </w:p>
          <w:p w:rsidR="0060637A" w:rsidRPr="003342C9" w:rsidRDefault="0022410F">
            <w:pPr>
              <w:spacing w:after="0"/>
              <w:ind w:left="311"/>
              <w:jc w:val="both"/>
              <w:rPr>
                <w:rFonts w:ascii="Garamond" w:hAnsi="Garamond"/>
                <w:bCs/>
                <w:lang w:val="it-IT" w:eastAsia="it-IT"/>
              </w:rPr>
            </w:pPr>
            <w:r w:rsidRPr="003342C9">
              <w:rPr>
                <w:rFonts w:ascii="Garamond" w:eastAsia="Times New Roman" w:hAnsi="Garamond" w:cs="Times New Roman"/>
                <w:bCs/>
                <w:kern w:val="0"/>
                <w:lang w:val="it-IT" w:eastAsia="it-IT"/>
              </w:rPr>
              <w:t>Infine, in ragione degli obiettivi prefissati è possibile formulare alcuni indicatori ripartiti in due classi: di realizzazione di risultato.</w:t>
            </w:r>
          </w:p>
          <w:p w:rsidR="0060637A" w:rsidRPr="003342C9" w:rsidRDefault="0022410F">
            <w:pPr>
              <w:spacing w:after="0"/>
              <w:ind w:left="311"/>
              <w:jc w:val="both"/>
              <w:rPr>
                <w:rFonts w:ascii="Garamond" w:hAnsi="Garamond"/>
                <w:bCs/>
                <w:lang w:val="it-IT" w:eastAsia="it-IT"/>
              </w:rPr>
            </w:pPr>
            <w:r w:rsidRPr="003342C9">
              <w:rPr>
                <w:rFonts w:ascii="Garamond" w:eastAsia="Times New Roman" w:hAnsi="Garamond" w:cs="Times New Roman"/>
                <w:bCs/>
                <w:kern w:val="0"/>
                <w:lang w:val="it-IT" w:eastAsia="it-IT"/>
              </w:rPr>
              <w:t>Nel primo caso per monitorare e verificare il loro conseguimento si utilizzeranno registri, tabelle, schede di rilevazione quantitative. Nel secondo si ricorrerà anche a strumenti e metodi in grado di raccogliere pareri, valutazioni, grado di soddisfazione e quindi focus group, questionari, interviste e simili.</w:t>
            </w:r>
          </w:p>
          <w:p w:rsidR="0060637A" w:rsidRPr="003342C9" w:rsidRDefault="0060637A">
            <w:pPr>
              <w:spacing w:after="0"/>
              <w:ind w:left="311"/>
              <w:jc w:val="both"/>
              <w:rPr>
                <w:rFonts w:ascii="Garamond" w:hAnsi="Garamond"/>
                <w:bCs/>
                <w:lang w:val="it-IT" w:eastAsia="it-IT"/>
              </w:rPr>
            </w:pPr>
          </w:p>
          <w:tbl>
            <w:tblPr>
              <w:tblStyle w:val="Grigliatabella"/>
              <w:tblW w:w="8807" w:type="dxa"/>
              <w:tblInd w:w="311" w:type="dxa"/>
              <w:tblLook w:val="04A0" w:firstRow="1" w:lastRow="0" w:firstColumn="1" w:lastColumn="0" w:noHBand="0" w:noVBand="1"/>
            </w:tblPr>
            <w:tblGrid>
              <w:gridCol w:w="450"/>
              <w:gridCol w:w="4941"/>
              <w:gridCol w:w="1696"/>
              <w:gridCol w:w="1720"/>
            </w:tblGrid>
            <w:tr w:rsidR="0060637A" w:rsidRPr="003342C9" w:rsidTr="00506CA2">
              <w:tc>
                <w:tcPr>
                  <w:tcW w:w="450" w:type="dxa"/>
                </w:tcPr>
                <w:p w:rsidR="0060637A" w:rsidRPr="003342C9" w:rsidRDefault="0022410F">
                  <w:pPr>
                    <w:spacing w:after="0"/>
                    <w:jc w:val="both"/>
                    <w:rPr>
                      <w:rFonts w:ascii="Garamond" w:hAnsi="Garamond"/>
                      <w:bCs/>
                      <w:lang w:val="it-IT" w:eastAsia="it-IT"/>
                    </w:rPr>
                  </w:pPr>
                  <w:r w:rsidRPr="003342C9">
                    <w:rPr>
                      <w:rFonts w:ascii="Times New Roman" w:eastAsia="Times New Roman" w:hAnsi="Times New Roman" w:cs="Times New Roman"/>
                      <w:b/>
                      <w:bCs/>
                      <w:kern w:val="0"/>
                      <w:lang w:val="it-IT"/>
                    </w:rPr>
                    <w:t xml:space="preserve">Nr </w:t>
                  </w:r>
                </w:p>
              </w:tc>
              <w:tc>
                <w:tcPr>
                  <w:tcW w:w="4940" w:type="dxa"/>
                </w:tcPr>
                <w:p w:rsidR="0060637A" w:rsidRPr="003342C9" w:rsidRDefault="0022410F">
                  <w:pPr>
                    <w:spacing w:after="0"/>
                    <w:jc w:val="both"/>
                    <w:rPr>
                      <w:rFonts w:ascii="Garamond" w:hAnsi="Garamond"/>
                      <w:bCs/>
                      <w:lang w:val="it-IT" w:eastAsia="it-IT"/>
                    </w:rPr>
                  </w:pPr>
                  <w:r w:rsidRPr="003342C9">
                    <w:rPr>
                      <w:rFonts w:ascii="Times New Roman" w:eastAsia="Times New Roman" w:hAnsi="Times New Roman" w:cs="Times New Roman"/>
                      <w:b/>
                      <w:bCs/>
                      <w:kern w:val="0"/>
                      <w:lang w:val="it-IT"/>
                    </w:rPr>
                    <w:t xml:space="preserve">Indicatori di realizzazione </w:t>
                  </w:r>
                </w:p>
              </w:tc>
              <w:tc>
                <w:tcPr>
                  <w:tcW w:w="1696" w:type="dxa"/>
                </w:tcPr>
                <w:p w:rsidR="0060637A" w:rsidRPr="003342C9" w:rsidRDefault="0022410F">
                  <w:pPr>
                    <w:spacing w:after="0"/>
                    <w:jc w:val="both"/>
                    <w:rPr>
                      <w:rFonts w:ascii="Garamond" w:hAnsi="Garamond"/>
                      <w:bCs/>
                      <w:lang w:val="it-IT" w:eastAsia="it-IT"/>
                    </w:rPr>
                  </w:pPr>
                  <w:r w:rsidRPr="003342C9">
                    <w:rPr>
                      <w:rFonts w:ascii="Times New Roman" w:eastAsia="Times New Roman" w:hAnsi="Times New Roman" w:cs="Times New Roman"/>
                      <w:b/>
                      <w:bCs/>
                      <w:kern w:val="0"/>
                      <w:lang w:val="it-IT"/>
                    </w:rPr>
                    <w:t xml:space="preserve">Unità di misura </w:t>
                  </w:r>
                </w:p>
              </w:tc>
              <w:tc>
                <w:tcPr>
                  <w:tcW w:w="1720" w:type="dxa"/>
                </w:tcPr>
                <w:p w:rsidR="0060637A" w:rsidRPr="003342C9" w:rsidRDefault="0022410F">
                  <w:pPr>
                    <w:spacing w:after="0"/>
                    <w:jc w:val="both"/>
                    <w:rPr>
                      <w:rFonts w:ascii="Garamond" w:hAnsi="Garamond"/>
                      <w:bCs/>
                      <w:lang w:val="it-IT" w:eastAsia="it-IT"/>
                    </w:rPr>
                  </w:pPr>
                  <w:r w:rsidRPr="003342C9">
                    <w:rPr>
                      <w:rFonts w:ascii="Times New Roman" w:eastAsia="Times New Roman" w:hAnsi="Times New Roman" w:cs="Times New Roman"/>
                      <w:b/>
                      <w:bCs/>
                      <w:kern w:val="0"/>
                      <w:lang w:val="it-IT"/>
                    </w:rPr>
                    <w:t xml:space="preserve">Valore atteso </w:t>
                  </w:r>
                </w:p>
              </w:tc>
            </w:tr>
            <w:tr w:rsidR="0060637A" w:rsidRPr="003342C9" w:rsidTr="00506CA2">
              <w:tc>
                <w:tcPr>
                  <w:tcW w:w="450" w:type="dxa"/>
                </w:tcPr>
                <w:p w:rsidR="0060637A" w:rsidRPr="003342C9" w:rsidRDefault="0022410F">
                  <w:pPr>
                    <w:spacing w:after="0"/>
                    <w:jc w:val="both"/>
                    <w:rPr>
                      <w:rFonts w:ascii="Garamond" w:hAnsi="Garamond"/>
                      <w:bCs/>
                      <w:lang w:val="it-IT" w:eastAsia="it-IT"/>
                    </w:rPr>
                  </w:pPr>
                  <w:r w:rsidRPr="003342C9">
                    <w:rPr>
                      <w:rFonts w:ascii="Garamond" w:eastAsia="Times New Roman" w:hAnsi="Garamond" w:cs="Times New Roman"/>
                      <w:bCs/>
                      <w:kern w:val="0"/>
                      <w:lang w:val="it-IT" w:eastAsia="it-IT"/>
                    </w:rPr>
                    <w:t>1</w:t>
                  </w:r>
                </w:p>
              </w:tc>
              <w:tc>
                <w:tcPr>
                  <w:tcW w:w="4940" w:type="dxa"/>
                </w:tcPr>
                <w:p w:rsidR="0060637A" w:rsidRPr="003342C9" w:rsidRDefault="0022410F">
                  <w:pPr>
                    <w:spacing w:after="0"/>
                    <w:rPr>
                      <w:rFonts w:ascii="Garamond" w:hAnsi="Garamond"/>
                      <w:bCs/>
                      <w:lang w:val="it-IT" w:eastAsia="it-IT"/>
                    </w:rPr>
                  </w:pPr>
                  <w:r w:rsidRPr="003342C9">
                    <w:rPr>
                      <w:rFonts w:ascii="Garamond" w:eastAsia="Times New Roman" w:hAnsi="Garamond" w:cs="Times New Roman"/>
                      <w:kern w:val="0"/>
                      <w:lang w:val="it-IT"/>
                    </w:rPr>
                    <w:t>Realizzazione del documento: Il patrimonio agroforestale della Green Community Umbria Etrusca</w:t>
                  </w:r>
                </w:p>
              </w:tc>
              <w:tc>
                <w:tcPr>
                  <w:tcW w:w="1696" w:type="dxa"/>
                  <w:vAlign w:val="center"/>
                </w:tcPr>
                <w:p w:rsidR="0060637A" w:rsidRPr="003342C9" w:rsidRDefault="0022410F">
                  <w:pPr>
                    <w:spacing w:after="0"/>
                    <w:jc w:val="center"/>
                    <w:rPr>
                      <w:rFonts w:ascii="Garamond" w:hAnsi="Garamond"/>
                      <w:bCs/>
                      <w:lang w:val="it-IT" w:eastAsia="it-IT"/>
                    </w:rPr>
                  </w:pPr>
                  <w:r w:rsidRPr="003342C9">
                    <w:rPr>
                      <w:rFonts w:ascii="Garamond" w:eastAsia="Times New Roman" w:hAnsi="Garamond" w:cs="Times New Roman"/>
                      <w:bCs/>
                      <w:kern w:val="0"/>
                      <w:lang w:val="it-IT" w:eastAsia="it-IT"/>
                    </w:rPr>
                    <w:t>N</w:t>
                  </w:r>
                </w:p>
              </w:tc>
              <w:tc>
                <w:tcPr>
                  <w:tcW w:w="1720" w:type="dxa"/>
                  <w:vAlign w:val="center"/>
                </w:tcPr>
                <w:p w:rsidR="0060637A" w:rsidRPr="003342C9" w:rsidRDefault="0022410F">
                  <w:pPr>
                    <w:spacing w:after="0"/>
                    <w:jc w:val="center"/>
                    <w:rPr>
                      <w:rFonts w:ascii="Garamond" w:hAnsi="Garamond"/>
                      <w:bCs/>
                      <w:lang w:val="it-IT" w:eastAsia="it-IT"/>
                    </w:rPr>
                  </w:pPr>
                  <w:r w:rsidRPr="003342C9">
                    <w:rPr>
                      <w:rFonts w:ascii="Garamond" w:eastAsia="Times New Roman" w:hAnsi="Garamond" w:cs="Times New Roman"/>
                      <w:bCs/>
                      <w:kern w:val="0"/>
                      <w:lang w:val="it-IT" w:eastAsia="it-IT"/>
                    </w:rPr>
                    <w:t>1</w:t>
                  </w:r>
                </w:p>
              </w:tc>
            </w:tr>
            <w:tr w:rsidR="0060637A" w:rsidRPr="003342C9" w:rsidTr="00506CA2">
              <w:tc>
                <w:tcPr>
                  <w:tcW w:w="450" w:type="dxa"/>
                </w:tcPr>
                <w:p w:rsidR="0060637A" w:rsidRPr="003342C9" w:rsidRDefault="0022410F">
                  <w:pPr>
                    <w:spacing w:after="0"/>
                    <w:jc w:val="both"/>
                    <w:rPr>
                      <w:rFonts w:ascii="Garamond" w:hAnsi="Garamond"/>
                      <w:bCs/>
                      <w:lang w:val="it-IT" w:eastAsia="it-IT"/>
                    </w:rPr>
                  </w:pPr>
                  <w:r w:rsidRPr="003342C9">
                    <w:rPr>
                      <w:rFonts w:ascii="Garamond" w:eastAsia="Times New Roman" w:hAnsi="Garamond" w:cs="Times New Roman"/>
                      <w:bCs/>
                      <w:kern w:val="0"/>
                      <w:lang w:val="it-IT" w:eastAsia="it-IT"/>
                    </w:rPr>
                    <w:t>2</w:t>
                  </w:r>
                </w:p>
              </w:tc>
              <w:tc>
                <w:tcPr>
                  <w:tcW w:w="4940" w:type="dxa"/>
                </w:tcPr>
                <w:p w:rsidR="0060637A" w:rsidRPr="003342C9" w:rsidRDefault="0060637A">
                  <w:pPr>
                    <w:spacing w:after="0"/>
                    <w:jc w:val="both"/>
                    <w:rPr>
                      <w:rFonts w:ascii="Garamond" w:hAnsi="Garamond"/>
                      <w:bCs/>
                      <w:lang w:val="it-IT" w:eastAsia="it-IT"/>
                    </w:rPr>
                  </w:pPr>
                </w:p>
              </w:tc>
              <w:tc>
                <w:tcPr>
                  <w:tcW w:w="1696" w:type="dxa"/>
                  <w:vAlign w:val="center"/>
                </w:tcPr>
                <w:p w:rsidR="0060637A" w:rsidRPr="003342C9" w:rsidRDefault="0060637A">
                  <w:pPr>
                    <w:spacing w:after="0"/>
                    <w:jc w:val="center"/>
                    <w:rPr>
                      <w:rFonts w:ascii="Garamond" w:hAnsi="Garamond"/>
                      <w:bCs/>
                      <w:lang w:val="it-IT" w:eastAsia="it-IT"/>
                    </w:rPr>
                  </w:pPr>
                </w:p>
              </w:tc>
              <w:tc>
                <w:tcPr>
                  <w:tcW w:w="1720" w:type="dxa"/>
                  <w:vAlign w:val="center"/>
                </w:tcPr>
                <w:p w:rsidR="0060637A" w:rsidRPr="003342C9" w:rsidRDefault="0060637A">
                  <w:pPr>
                    <w:spacing w:after="0"/>
                    <w:jc w:val="center"/>
                    <w:rPr>
                      <w:rFonts w:ascii="Garamond" w:hAnsi="Garamond"/>
                      <w:bCs/>
                      <w:lang w:val="it-IT" w:eastAsia="it-IT"/>
                    </w:rPr>
                  </w:pPr>
                </w:p>
              </w:tc>
            </w:tr>
            <w:tr w:rsidR="0060637A" w:rsidRPr="003342C9" w:rsidTr="00506CA2">
              <w:tc>
                <w:tcPr>
                  <w:tcW w:w="450" w:type="dxa"/>
                </w:tcPr>
                <w:p w:rsidR="0060637A" w:rsidRPr="003342C9" w:rsidRDefault="0022410F">
                  <w:pPr>
                    <w:spacing w:after="0"/>
                    <w:jc w:val="both"/>
                    <w:rPr>
                      <w:rFonts w:ascii="Garamond" w:hAnsi="Garamond"/>
                      <w:bCs/>
                      <w:lang w:val="it-IT" w:eastAsia="it-IT"/>
                    </w:rPr>
                  </w:pPr>
                  <w:r w:rsidRPr="003342C9">
                    <w:rPr>
                      <w:rFonts w:ascii="Garamond" w:eastAsia="Times New Roman" w:hAnsi="Garamond" w:cs="Times New Roman"/>
                      <w:bCs/>
                      <w:kern w:val="0"/>
                      <w:lang w:val="it-IT" w:eastAsia="it-IT"/>
                    </w:rPr>
                    <w:t>3</w:t>
                  </w:r>
                </w:p>
              </w:tc>
              <w:tc>
                <w:tcPr>
                  <w:tcW w:w="4940" w:type="dxa"/>
                </w:tcPr>
                <w:p w:rsidR="0060637A" w:rsidRPr="003342C9" w:rsidRDefault="0022410F">
                  <w:pPr>
                    <w:spacing w:after="0"/>
                    <w:jc w:val="both"/>
                    <w:rPr>
                      <w:rFonts w:ascii="Garamond" w:hAnsi="Garamond"/>
                      <w:bCs/>
                      <w:lang w:val="it-IT" w:eastAsia="it-IT"/>
                    </w:rPr>
                  </w:pPr>
                  <w:r w:rsidRPr="003342C9">
                    <w:rPr>
                      <w:rFonts w:ascii="Garamond" w:eastAsia="Times New Roman" w:hAnsi="Garamond" w:cs="Times New Roman"/>
                      <w:bCs/>
                      <w:kern w:val="0"/>
                      <w:lang w:val="it-IT" w:eastAsia="it-IT"/>
                    </w:rPr>
                    <w:t>Eventi di animazione e promozione dei percorsi sentieristici</w:t>
                  </w:r>
                </w:p>
              </w:tc>
              <w:tc>
                <w:tcPr>
                  <w:tcW w:w="1696" w:type="dxa"/>
                  <w:vAlign w:val="center"/>
                </w:tcPr>
                <w:p w:rsidR="0060637A" w:rsidRPr="003342C9" w:rsidRDefault="0022410F">
                  <w:pPr>
                    <w:spacing w:after="0"/>
                    <w:jc w:val="center"/>
                    <w:rPr>
                      <w:rFonts w:ascii="Garamond" w:hAnsi="Garamond"/>
                      <w:bCs/>
                      <w:lang w:val="it-IT" w:eastAsia="it-IT"/>
                    </w:rPr>
                  </w:pPr>
                  <w:r w:rsidRPr="003342C9">
                    <w:rPr>
                      <w:rFonts w:ascii="Garamond" w:eastAsia="Times New Roman" w:hAnsi="Garamond" w:cs="Times New Roman"/>
                      <w:bCs/>
                      <w:kern w:val="0"/>
                      <w:lang w:val="it-IT" w:eastAsia="it-IT"/>
                    </w:rPr>
                    <w:t>N</w:t>
                  </w:r>
                </w:p>
              </w:tc>
              <w:tc>
                <w:tcPr>
                  <w:tcW w:w="1720" w:type="dxa"/>
                  <w:vAlign w:val="center"/>
                </w:tcPr>
                <w:p w:rsidR="0060637A" w:rsidRPr="003342C9" w:rsidRDefault="0022410F">
                  <w:pPr>
                    <w:spacing w:after="0"/>
                    <w:jc w:val="center"/>
                    <w:rPr>
                      <w:rFonts w:ascii="Garamond" w:hAnsi="Garamond"/>
                      <w:bCs/>
                      <w:lang w:val="it-IT" w:eastAsia="it-IT"/>
                    </w:rPr>
                  </w:pPr>
                  <w:r w:rsidRPr="003342C9">
                    <w:rPr>
                      <w:rFonts w:ascii="Garamond" w:eastAsia="Times New Roman" w:hAnsi="Garamond" w:cs="Times New Roman"/>
                      <w:bCs/>
                      <w:kern w:val="0"/>
                      <w:lang w:val="it-IT" w:eastAsia="it-IT"/>
                    </w:rPr>
                    <w:t>12</w:t>
                  </w:r>
                </w:p>
              </w:tc>
            </w:tr>
            <w:tr w:rsidR="0060637A" w:rsidRPr="003342C9" w:rsidTr="00506CA2">
              <w:tc>
                <w:tcPr>
                  <w:tcW w:w="450" w:type="dxa"/>
                </w:tcPr>
                <w:p w:rsidR="0060637A" w:rsidRPr="003342C9" w:rsidRDefault="0022410F">
                  <w:pPr>
                    <w:spacing w:after="0"/>
                    <w:jc w:val="both"/>
                    <w:rPr>
                      <w:rFonts w:ascii="Garamond" w:hAnsi="Garamond"/>
                      <w:bCs/>
                      <w:lang w:val="it-IT" w:eastAsia="it-IT"/>
                    </w:rPr>
                  </w:pPr>
                  <w:r w:rsidRPr="003342C9">
                    <w:rPr>
                      <w:rFonts w:ascii="Garamond" w:eastAsia="Times New Roman" w:hAnsi="Garamond" w:cs="Times New Roman"/>
                      <w:bCs/>
                      <w:kern w:val="0"/>
                      <w:lang w:val="it-IT" w:eastAsia="it-IT"/>
                    </w:rPr>
                    <w:t>4</w:t>
                  </w:r>
                </w:p>
              </w:tc>
              <w:tc>
                <w:tcPr>
                  <w:tcW w:w="4940" w:type="dxa"/>
                </w:tcPr>
                <w:p w:rsidR="0060637A" w:rsidRPr="003342C9" w:rsidRDefault="0022410F">
                  <w:pPr>
                    <w:spacing w:after="0"/>
                    <w:jc w:val="both"/>
                    <w:rPr>
                      <w:rFonts w:ascii="Garamond" w:hAnsi="Garamond"/>
                      <w:bCs/>
                      <w:lang w:val="it-IT" w:eastAsia="it-IT"/>
                    </w:rPr>
                  </w:pPr>
                  <w:r w:rsidRPr="003342C9">
                    <w:rPr>
                      <w:rFonts w:ascii="Garamond" w:eastAsia="Times New Roman" w:hAnsi="Garamond" w:cs="Times New Roman"/>
                      <w:bCs/>
                      <w:kern w:val="0"/>
                      <w:lang w:val="it-IT" w:eastAsia="it-IT"/>
                    </w:rPr>
                    <w:t>Campagna di comunicazione per la sentieristica</w:t>
                  </w:r>
                </w:p>
              </w:tc>
              <w:tc>
                <w:tcPr>
                  <w:tcW w:w="1696" w:type="dxa"/>
                  <w:vAlign w:val="center"/>
                </w:tcPr>
                <w:p w:rsidR="0060637A" w:rsidRPr="003342C9" w:rsidRDefault="0022410F">
                  <w:pPr>
                    <w:spacing w:after="0"/>
                    <w:jc w:val="center"/>
                    <w:rPr>
                      <w:rFonts w:ascii="Garamond" w:hAnsi="Garamond"/>
                      <w:bCs/>
                      <w:lang w:val="it-IT" w:eastAsia="it-IT"/>
                    </w:rPr>
                  </w:pPr>
                  <w:r w:rsidRPr="003342C9">
                    <w:rPr>
                      <w:rFonts w:ascii="Garamond" w:eastAsia="Times New Roman" w:hAnsi="Garamond" w:cs="Times New Roman"/>
                      <w:bCs/>
                      <w:kern w:val="0"/>
                      <w:lang w:val="it-IT" w:eastAsia="it-IT"/>
                    </w:rPr>
                    <w:t>N</w:t>
                  </w:r>
                </w:p>
              </w:tc>
              <w:tc>
                <w:tcPr>
                  <w:tcW w:w="1720" w:type="dxa"/>
                  <w:vAlign w:val="center"/>
                </w:tcPr>
                <w:p w:rsidR="0060637A" w:rsidRPr="003342C9" w:rsidRDefault="0022410F">
                  <w:pPr>
                    <w:spacing w:after="0"/>
                    <w:jc w:val="center"/>
                    <w:rPr>
                      <w:rFonts w:ascii="Garamond" w:hAnsi="Garamond"/>
                      <w:bCs/>
                      <w:lang w:val="it-IT" w:eastAsia="it-IT"/>
                    </w:rPr>
                  </w:pPr>
                  <w:r w:rsidRPr="003342C9">
                    <w:rPr>
                      <w:rFonts w:ascii="Garamond" w:eastAsia="Times New Roman" w:hAnsi="Garamond" w:cs="Times New Roman"/>
                      <w:bCs/>
                      <w:kern w:val="0"/>
                      <w:lang w:val="it-IT" w:eastAsia="it-IT"/>
                    </w:rPr>
                    <w:t>1</w:t>
                  </w:r>
                </w:p>
              </w:tc>
            </w:tr>
            <w:tr w:rsidR="0060637A" w:rsidRPr="003342C9" w:rsidTr="00506CA2">
              <w:tc>
                <w:tcPr>
                  <w:tcW w:w="450" w:type="dxa"/>
                </w:tcPr>
                <w:p w:rsidR="0060637A" w:rsidRPr="003342C9" w:rsidRDefault="0022410F">
                  <w:pPr>
                    <w:spacing w:after="0"/>
                    <w:jc w:val="both"/>
                    <w:rPr>
                      <w:rFonts w:ascii="Garamond" w:hAnsi="Garamond"/>
                      <w:bCs/>
                      <w:lang w:val="it-IT" w:eastAsia="it-IT"/>
                    </w:rPr>
                  </w:pPr>
                  <w:r w:rsidRPr="003342C9">
                    <w:rPr>
                      <w:rFonts w:ascii="Garamond" w:eastAsia="Times New Roman" w:hAnsi="Garamond" w:cs="Times New Roman"/>
                      <w:bCs/>
                      <w:kern w:val="0"/>
                      <w:lang w:val="it-IT" w:eastAsia="it-IT"/>
                    </w:rPr>
                    <w:t>5</w:t>
                  </w:r>
                </w:p>
              </w:tc>
              <w:tc>
                <w:tcPr>
                  <w:tcW w:w="4940" w:type="dxa"/>
                </w:tcPr>
                <w:p w:rsidR="0060637A" w:rsidRPr="003342C9" w:rsidRDefault="0022410F">
                  <w:pPr>
                    <w:spacing w:after="0"/>
                    <w:jc w:val="both"/>
                    <w:rPr>
                      <w:rFonts w:ascii="Garamond" w:hAnsi="Garamond"/>
                      <w:bCs/>
                      <w:lang w:val="it-IT" w:eastAsia="it-IT"/>
                    </w:rPr>
                  </w:pPr>
                  <w:r w:rsidRPr="003342C9">
                    <w:rPr>
                      <w:rFonts w:ascii="Garamond" w:eastAsia="Times New Roman" w:hAnsi="Garamond" w:cs="Times New Roman"/>
                      <w:bCs/>
                      <w:kern w:val="0"/>
                      <w:lang w:val="it-IT" w:eastAsia="it-IT"/>
                    </w:rPr>
                    <w:t>Inserimento percorsi sentieristici nell’APP “So orvietano”</w:t>
                  </w:r>
                </w:p>
              </w:tc>
              <w:tc>
                <w:tcPr>
                  <w:tcW w:w="1696" w:type="dxa"/>
                  <w:vAlign w:val="center"/>
                </w:tcPr>
                <w:p w:rsidR="0060637A" w:rsidRPr="003342C9" w:rsidRDefault="0022410F">
                  <w:pPr>
                    <w:spacing w:after="0"/>
                    <w:jc w:val="center"/>
                    <w:rPr>
                      <w:rFonts w:ascii="Garamond" w:hAnsi="Garamond"/>
                      <w:bCs/>
                      <w:lang w:val="it-IT" w:eastAsia="it-IT"/>
                    </w:rPr>
                  </w:pPr>
                  <w:r w:rsidRPr="003342C9">
                    <w:rPr>
                      <w:rFonts w:ascii="Garamond" w:eastAsia="Times New Roman" w:hAnsi="Garamond" w:cs="Times New Roman"/>
                      <w:bCs/>
                      <w:kern w:val="0"/>
                      <w:lang w:val="it-IT" w:eastAsia="it-IT"/>
                    </w:rPr>
                    <w:t>N</w:t>
                  </w:r>
                </w:p>
              </w:tc>
              <w:tc>
                <w:tcPr>
                  <w:tcW w:w="1720" w:type="dxa"/>
                  <w:vAlign w:val="center"/>
                </w:tcPr>
                <w:p w:rsidR="0060637A" w:rsidRPr="003342C9" w:rsidRDefault="0022410F">
                  <w:pPr>
                    <w:spacing w:after="0"/>
                    <w:jc w:val="center"/>
                    <w:rPr>
                      <w:rFonts w:ascii="Garamond" w:hAnsi="Garamond"/>
                      <w:bCs/>
                      <w:lang w:val="it-IT" w:eastAsia="it-IT"/>
                    </w:rPr>
                  </w:pPr>
                  <w:r w:rsidRPr="003342C9">
                    <w:rPr>
                      <w:rFonts w:ascii="Garamond" w:eastAsia="Times New Roman" w:hAnsi="Garamond" w:cs="Times New Roman"/>
                      <w:bCs/>
                      <w:kern w:val="0"/>
                      <w:lang w:val="it-IT" w:eastAsia="it-IT"/>
                    </w:rPr>
                    <w:t>10</w:t>
                  </w:r>
                </w:p>
              </w:tc>
            </w:tr>
            <w:tr w:rsidR="0060637A" w:rsidRPr="003342C9" w:rsidTr="00506CA2">
              <w:tc>
                <w:tcPr>
                  <w:tcW w:w="450" w:type="dxa"/>
                </w:tcPr>
                <w:p w:rsidR="0060637A" w:rsidRPr="003342C9" w:rsidRDefault="0022410F">
                  <w:pPr>
                    <w:spacing w:after="0"/>
                    <w:jc w:val="both"/>
                    <w:rPr>
                      <w:rFonts w:ascii="Garamond" w:hAnsi="Garamond"/>
                      <w:bCs/>
                      <w:lang w:val="it-IT" w:eastAsia="it-IT"/>
                    </w:rPr>
                  </w:pPr>
                  <w:r w:rsidRPr="003342C9">
                    <w:rPr>
                      <w:rFonts w:ascii="Garamond" w:eastAsia="Times New Roman" w:hAnsi="Garamond" w:cs="Times New Roman"/>
                      <w:bCs/>
                      <w:kern w:val="0"/>
                      <w:lang w:val="it-IT" w:eastAsia="it-IT"/>
                    </w:rPr>
                    <w:t>6</w:t>
                  </w:r>
                </w:p>
              </w:tc>
              <w:tc>
                <w:tcPr>
                  <w:tcW w:w="4940" w:type="dxa"/>
                </w:tcPr>
                <w:p w:rsidR="0060637A" w:rsidRPr="003342C9" w:rsidRDefault="0022410F">
                  <w:pPr>
                    <w:spacing w:after="0"/>
                    <w:jc w:val="both"/>
                    <w:rPr>
                      <w:rFonts w:ascii="Garamond" w:hAnsi="Garamond"/>
                      <w:bCs/>
                      <w:lang w:val="it-IT" w:eastAsia="it-IT"/>
                    </w:rPr>
                  </w:pPr>
                  <w:r w:rsidRPr="003342C9">
                    <w:rPr>
                      <w:rFonts w:ascii="Garamond" w:eastAsia="Times New Roman" w:hAnsi="Garamond" w:cs="Times New Roman"/>
                      <w:bCs/>
                      <w:kern w:val="0"/>
                      <w:lang w:val="it-IT" w:eastAsia="it-IT"/>
                    </w:rPr>
                    <w:t xml:space="preserve">Studio per Progetto pilota “zero </w:t>
                  </w:r>
                  <w:proofErr w:type="spellStart"/>
                  <w:r w:rsidRPr="003342C9">
                    <w:rPr>
                      <w:rFonts w:ascii="Garamond" w:eastAsia="Times New Roman" w:hAnsi="Garamond" w:cs="Times New Roman"/>
                      <w:bCs/>
                      <w:kern w:val="0"/>
                      <w:lang w:val="it-IT" w:eastAsia="it-IT"/>
                    </w:rPr>
                    <w:t>waste</w:t>
                  </w:r>
                  <w:proofErr w:type="spellEnd"/>
                  <w:r w:rsidRPr="003342C9">
                    <w:rPr>
                      <w:rFonts w:ascii="Garamond" w:eastAsia="Times New Roman" w:hAnsi="Garamond" w:cs="Times New Roman"/>
                      <w:bCs/>
                      <w:kern w:val="0"/>
                      <w:lang w:val="it-IT" w:eastAsia="it-IT"/>
                    </w:rPr>
                    <w:t xml:space="preserve"> production”</w:t>
                  </w:r>
                </w:p>
              </w:tc>
              <w:tc>
                <w:tcPr>
                  <w:tcW w:w="1696" w:type="dxa"/>
                  <w:vAlign w:val="center"/>
                </w:tcPr>
                <w:p w:rsidR="0060637A" w:rsidRPr="003342C9" w:rsidRDefault="0022410F">
                  <w:pPr>
                    <w:spacing w:after="0"/>
                    <w:jc w:val="center"/>
                    <w:rPr>
                      <w:rFonts w:ascii="Garamond" w:hAnsi="Garamond"/>
                      <w:bCs/>
                      <w:lang w:val="it-IT" w:eastAsia="it-IT"/>
                    </w:rPr>
                  </w:pPr>
                  <w:r w:rsidRPr="003342C9">
                    <w:rPr>
                      <w:rFonts w:ascii="Garamond" w:eastAsia="Times New Roman" w:hAnsi="Garamond" w:cs="Times New Roman"/>
                      <w:bCs/>
                      <w:kern w:val="0"/>
                      <w:lang w:val="it-IT" w:eastAsia="it-IT"/>
                    </w:rPr>
                    <w:t>N</w:t>
                  </w:r>
                </w:p>
              </w:tc>
              <w:tc>
                <w:tcPr>
                  <w:tcW w:w="1720" w:type="dxa"/>
                  <w:vAlign w:val="center"/>
                </w:tcPr>
                <w:p w:rsidR="0060637A" w:rsidRPr="003342C9" w:rsidRDefault="0022410F">
                  <w:pPr>
                    <w:spacing w:after="0"/>
                    <w:jc w:val="center"/>
                    <w:rPr>
                      <w:rFonts w:ascii="Garamond" w:hAnsi="Garamond"/>
                      <w:bCs/>
                      <w:lang w:val="it-IT" w:eastAsia="it-IT"/>
                    </w:rPr>
                  </w:pPr>
                  <w:r w:rsidRPr="003342C9">
                    <w:rPr>
                      <w:rFonts w:ascii="Garamond" w:eastAsia="Times New Roman" w:hAnsi="Garamond" w:cs="Times New Roman"/>
                      <w:bCs/>
                      <w:kern w:val="0"/>
                      <w:lang w:val="it-IT" w:eastAsia="it-IT"/>
                    </w:rPr>
                    <w:t>1</w:t>
                  </w:r>
                </w:p>
              </w:tc>
            </w:tr>
            <w:tr w:rsidR="0060637A" w:rsidRPr="003342C9" w:rsidTr="00506CA2">
              <w:tc>
                <w:tcPr>
                  <w:tcW w:w="450" w:type="dxa"/>
                </w:tcPr>
                <w:p w:rsidR="0060637A" w:rsidRPr="003342C9" w:rsidRDefault="0022410F">
                  <w:pPr>
                    <w:spacing w:after="0"/>
                    <w:jc w:val="both"/>
                    <w:rPr>
                      <w:rFonts w:ascii="Garamond" w:hAnsi="Garamond"/>
                      <w:bCs/>
                      <w:lang w:val="it-IT" w:eastAsia="it-IT"/>
                    </w:rPr>
                  </w:pPr>
                  <w:r w:rsidRPr="003342C9">
                    <w:rPr>
                      <w:rFonts w:ascii="Garamond" w:eastAsia="Times New Roman" w:hAnsi="Garamond" w:cs="Times New Roman"/>
                      <w:bCs/>
                      <w:kern w:val="0"/>
                      <w:lang w:val="it-IT" w:eastAsia="it-IT"/>
                    </w:rPr>
                    <w:t>7</w:t>
                  </w:r>
                </w:p>
              </w:tc>
              <w:tc>
                <w:tcPr>
                  <w:tcW w:w="4940" w:type="dxa"/>
                </w:tcPr>
                <w:p w:rsidR="0060637A" w:rsidRPr="003342C9" w:rsidRDefault="0022410F">
                  <w:pPr>
                    <w:spacing w:after="0"/>
                    <w:jc w:val="both"/>
                    <w:rPr>
                      <w:rFonts w:ascii="Garamond" w:hAnsi="Garamond"/>
                      <w:bCs/>
                      <w:lang w:val="it-IT" w:eastAsia="it-IT"/>
                    </w:rPr>
                  </w:pPr>
                  <w:r w:rsidRPr="003342C9">
                    <w:rPr>
                      <w:rFonts w:ascii="Garamond" w:eastAsia="Times New Roman" w:hAnsi="Garamond" w:cs="Times New Roman"/>
                      <w:bCs/>
                      <w:kern w:val="0"/>
                      <w:lang w:val="it-IT" w:eastAsia="it-IT"/>
                    </w:rPr>
                    <w:t>Realizzazione prodotto campione</w:t>
                  </w:r>
                </w:p>
              </w:tc>
              <w:tc>
                <w:tcPr>
                  <w:tcW w:w="1696" w:type="dxa"/>
                  <w:vAlign w:val="center"/>
                </w:tcPr>
                <w:p w:rsidR="0060637A" w:rsidRPr="003342C9" w:rsidRDefault="0022410F">
                  <w:pPr>
                    <w:spacing w:after="0"/>
                    <w:jc w:val="center"/>
                    <w:rPr>
                      <w:rFonts w:ascii="Garamond" w:hAnsi="Garamond"/>
                      <w:bCs/>
                      <w:lang w:val="it-IT" w:eastAsia="it-IT"/>
                    </w:rPr>
                  </w:pPr>
                  <w:r w:rsidRPr="003342C9">
                    <w:rPr>
                      <w:rFonts w:ascii="Garamond" w:eastAsia="Times New Roman" w:hAnsi="Garamond" w:cs="Times New Roman"/>
                      <w:bCs/>
                      <w:kern w:val="0"/>
                      <w:lang w:val="it-IT" w:eastAsia="it-IT"/>
                    </w:rPr>
                    <w:t>N</w:t>
                  </w:r>
                </w:p>
              </w:tc>
              <w:tc>
                <w:tcPr>
                  <w:tcW w:w="1720" w:type="dxa"/>
                  <w:vAlign w:val="center"/>
                </w:tcPr>
                <w:p w:rsidR="0060637A" w:rsidRPr="003342C9" w:rsidRDefault="0022410F">
                  <w:pPr>
                    <w:spacing w:after="0"/>
                    <w:jc w:val="center"/>
                    <w:rPr>
                      <w:rFonts w:ascii="Garamond" w:hAnsi="Garamond"/>
                      <w:bCs/>
                      <w:lang w:val="it-IT" w:eastAsia="it-IT"/>
                    </w:rPr>
                  </w:pPr>
                  <w:r w:rsidRPr="003342C9">
                    <w:rPr>
                      <w:rFonts w:ascii="Garamond" w:eastAsia="Times New Roman" w:hAnsi="Garamond" w:cs="Times New Roman"/>
                      <w:bCs/>
                      <w:kern w:val="0"/>
                      <w:lang w:val="it-IT" w:eastAsia="it-IT"/>
                    </w:rPr>
                    <w:t>100</w:t>
                  </w:r>
                </w:p>
              </w:tc>
            </w:tr>
            <w:tr w:rsidR="0060637A" w:rsidRPr="003342C9" w:rsidTr="00506CA2">
              <w:tc>
                <w:tcPr>
                  <w:tcW w:w="450" w:type="dxa"/>
                </w:tcPr>
                <w:p w:rsidR="0060637A" w:rsidRPr="003342C9" w:rsidRDefault="0022410F">
                  <w:pPr>
                    <w:spacing w:after="0"/>
                    <w:jc w:val="both"/>
                    <w:rPr>
                      <w:rFonts w:ascii="Garamond" w:hAnsi="Garamond"/>
                      <w:bCs/>
                      <w:lang w:val="it-IT" w:eastAsia="it-IT"/>
                    </w:rPr>
                  </w:pPr>
                  <w:r w:rsidRPr="003342C9">
                    <w:rPr>
                      <w:rFonts w:ascii="Garamond" w:eastAsia="Times New Roman" w:hAnsi="Garamond" w:cs="Times New Roman"/>
                      <w:bCs/>
                      <w:kern w:val="0"/>
                      <w:lang w:val="it-IT" w:eastAsia="it-IT"/>
                    </w:rPr>
                    <w:t>8</w:t>
                  </w:r>
                </w:p>
              </w:tc>
              <w:tc>
                <w:tcPr>
                  <w:tcW w:w="4940" w:type="dxa"/>
                </w:tcPr>
                <w:p w:rsidR="0060637A" w:rsidRPr="003342C9" w:rsidRDefault="0022410F">
                  <w:pPr>
                    <w:spacing w:after="0"/>
                    <w:jc w:val="both"/>
                    <w:rPr>
                      <w:rFonts w:ascii="Garamond" w:hAnsi="Garamond"/>
                      <w:bCs/>
                      <w:lang w:val="it-IT" w:eastAsia="it-IT"/>
                    </w:rPr>
                  </w:pPr>
                  <w:r w:rsidRPr="003342C9">
                    <w:rPr>
                      <w:rFonts w:ascii="Garamond" w:eastAsia="Times New Roman" w:hAnsi="Garamond" w:cs="Times New Roman"/>
                      <w:bCs/>
                      <w:kern w:val="0"/>
                      <w:lang w:val="it-IT" w:eastAsia="it-IT"/>
                    </w:rPr>
                    <w:t>Attivazione servizio di mobilità aree interne – vetture in circolazione</w:t>
                  </w:r>
                </w:p>
              </w:tc>
              <w:tc>
                <w:tcPr>
                  <w:tcW w:w="1696" w:type="dxa"/>
                  <w:vAlign w:val="center"/>
                </w:tcPr>
                <w:p w:rsidR="0060637A" w:rsidRPr="003342C9" w:rsidRDefault="0022410F">
                  <w:pPr>
                    <w:spacing w:after="0"/>
                    <w:jc w:val="center"/>
                    <w:rPr>
                      <w:rFonts w:ascii="Garamond" w:hAnsi="Garamond"/>
                      <w:bCs/>
                      <w:lang w:val="it-IT" w:eastAsia="it-IT"/>
                    </w:rPr>
                  </w:pPr>
                  <w:r w:rsidRPr="003342C9">
                    <w:rPr>
                      <w:rFonts w:ascii="Garamond" w:eastAsia="Times New Roman" w:hAnsi="Garamond" w:cs="Times New Roman"/>
                      <w:bCs/>
                      <w:kern w:val="0"/>
                      <w:lang w:val="it-IT" w:eastAsia="it-IT"/>
                    </w:rPr>
                    <w:t>N</w:t>
                  </w:r>
                </w:p>
              </w:tc>
              <w:tc>
                <w:tcPr>
                  <w:tcW w:w="1720" w:type="dxa"/>
                  <w:vAlign w:val="center"/>
                </w:tcPr>
                <w:p w:rsidR="0060637A" w:rsidRPr="003342C9" w:rsidRDefault="0022410F">
                  <w:pPr>
                    <w:spacing w:after="0"/>
                    <w:jc w:val="center"/>
                    <w:rPr>
                      <w:rFonts w:ascii="Garamond" w:hAnsi="Garamond"/>
                      <w:bCs/>
                      <w:lang w:val="it-IT" w:eastAsia="it-IT"/>
                    </w:rPr>
                  </w:pPr>
                  <w:r w:rsidRPr="003342C9">
                    <w:rPr>
                      <w:rFonts w:ascii="Garamond" w:eastAsia="Times New Roman" w:hAnsi="Garamond" w:cs="Times New Roman"/>
                      <w:bCs/>
                      <w:kern w:val="0"/>
                      <w:lang w:val="it-IT" w:eastAsia="it-IT"/>
                    </w:rPr>
                    <w:t>1</w:t>
                  </w:r>
                </w:p>
              </w:tc>
            </w:tr>
            <w:tr w:rsidR="0060637A" w:rsidRPr="003342C9" w:rsidTr="00506CA2">
              <w:tc>
                <w:tcPr>
                  <w:tcW w:w="450" w:type="dxa"/>
                </w:tcPr>
                <w:p w:rsidR="0060637A" w:rsidRPr="003342C9" w:rsidRDefault="0022410F">
                  <w:pPr>
                    <w:spacing w:after="0"/>
                    <w:jc w:val="both"/>
                    <w:rPr>
                      <w:rFonts w:ascii="Garamond" w:hAnsi="Garamond"/>
                      <w:bCs/>
                      <w:lang w:val="it-IT" w:eastAsia="it-IT"/>
                    </w:rPr>
                  </w:pPr>
                  <w:r w:rsidRPr="003342C9">
                    <w:rPr>
                      <w:rFonts w:ascii="Garamond" w:eastAsia="Times New Roman" w:hAnsi="Garamond" w:cs="Times New Roman"/>
                      <w:bCs/>
                      <w:kern w:val="0"/>
                      <w:lang w:val="it-IT" w:eastAsia="it-IT"/>
                    </w:rPr>
                    <w:t>9</w:t>
                  </w:r>
                </w:p>
              </w:tc>
              <w:tc>
                <w:tcPr>
                  <w:tcW w:w="4940" w:type="dxa"/>
                </w:tcPr>
                <w:p w:rsidR="0060637A" w:rsidRPr="003342C9" w:rsidRDefault="0022410F">
                  <w:pPr>
                    <w:spacing w:after="0"/>
                    <w:jc w:val="both"/>
                    <w:rPr>
                      <w:rFonts w:ascii="Garamond" w:hAnsi="Garamond"/>
                      <w:bCs/>
                      <w:lang w:val="it-IT" w:eastAsia="it-IT"/>
                    </w:rPr>
                  </w:pPr>
                  <w:r w:rsidRPr="003342C9">
                    <w:rPr>
                      <w:rFonts w:ascii="Garamond" w:eastAsia="Times New Roman" w:hAnsi="Garamond" w:cs="Times New Roman"/>
                      <w:bCs/>
                      <w:kern w:val="0"/>
                      <w:lang w:val="it-IT" w:eastAsia="it-IT"/>
                    </w:rPr>
                    <w:t>Servizio di mobilità aree interne – ore di servizio</w:t>
                  </w:r>
                </w:p>
              </w:tc>
              <w:tc>
                <w:tcPr>
                  <w:tcW w:w="1696" w:type="dxa"/>
                  <w:vAlign w:val="center"/>
                </w:tcPr>
                <w:p w:rsidR="0060637A" w:rsidRPr="003342C9" w:rsidRDefault="0022410F">
                  <w:pPr>
                    <w:spacing w:after="0"/>
                    <w:jc w:val="center"/>
                    <w:rPr>
                      <w:rFonts w:ascii="Garamond" w:hAnsi="Garamond"/>
                      <w:bCs/>
                      <w:lang w:val="it-IT" w:eastAsia="it-IT"/>
                    </w:rPr>
                  </w:pPr>
                  <w:r w:rsidRPr="003342C9">
                    <w:rPr>
                      <w:rFonts w:ascii="Garamond" w:eastAsia="Times New Roman" w:hAnsi="Garamond" w:cs="Times New Roman"/>
                      <w:bCs/>
                      <w:kern w:val="0"/>
                      <w:lang w:val="it-IT" w:eastAsia="it-IT"/>
                    </w:rPr>
                    <w:t>N</w:t>
                  </w:r>
                </w:p>
              </w:tc>
              <w:tc>
                <w:tcPr>
                  <w:tcW w:w="1720" w:type="dxa"/>
                  <w:vAlign w:val="center"/>
                </w:tcPr>
                <w:p w:rsidR="0060637A" w:rsidRPr="003342C9" w:rsidRDefault="0022410F">
                  <w:pPr>
                    <w:spacing w:after="0"/>
                    <w:jc w:val="center"/>
                    <w:rPr>
                      <w:rFonts w:ascii="Garamond" w:hAnsi="Garamond"/>
                      <w:bCs/>
                      <w:lang w:val="it-IT" w:eastAsia="it-IT"/>
                    </w:rPr>
                  </w:pPr>
                  <w:r w:rsidRPr="003342C9">
                    <w:rPr>
                      <w:rFonts w:ascii="Garamond" w:eastAsia="Times New Roman" w:hAnsi="Garamond" w:cs="Times New Roman"/>
                      <w:bCs/>
                      <w:kern w:val="0"/>
                      <w:lang w:val="it-IT" w:eastAsia="it-IT"/>
                    </w:rPr>
                    <w:t>800</w:t>
                  </w:r>
                </w:p>
              </w:tc>
            </w:tr>
            <w:tr w:rsidR="0060637A" w:rsidRPr="003342C9" w:rsidTr="00506CA2">
              <w:tc>
                <w:tcPr>
                  <w:tcW w:w="450" w:type="dxa"/>
                </w:tcPr>
                <w:p w:rsidR="0060637A" w:rsidRPr="003342C9" w:rsidRDefault="0022410F">
                  <w:pPr>
                    <w:spacing w:after="0"/>
                    <w:jc w:val="both"/>
                    <w:rPr>
                      <w:rFonts w:ascii="Garamond" w:hAnsi="Garamond"/>
                      <w:bCs/>
                      <w:lang w:val="it-IT" w:eastAsia="it-IT"/>
                    </w:rPr>
                  </w:pPr>
                  <w:r w:rsidRPr="003342C9">
                    <w:rPr>
                      <w:rFonts w:ascii="Garamond" w:eastAsia="Times New Roman" w:hAnsi="Garamond" w:cs="Times New Roman"/>
                      <w:bCs/>
                      <w:kern w:val="0"/>
                      <w:lang w:val="it-IT" w:eastAsia="it-IT"/>
                    </w:rPr>
                    <w:t>10</w:t>
                  </w:r>
                </w:p>
              </w:tc>
              <w:tc>
                <w:tcPr>
                  <w:tcW w:w="4940" w:type="dxa"/>
                </w:tcPr>
                <w:p w:rsidR="0060637A" w:rsidRPr="003342C9" w:rsidRDefault="0022410F">
                  <w:pPr>
                    <w:spacing w:after="0"/>
                    <w:jc w:val="both"/>
                    <w:rPr>
                      <w:rFonts w:ascii="Garamond" w:hAnsi="Garamond"/>
                      <w:bCs/>
                      <w:lang w:val="it-IT" w:eastAsia="it-IT"/>
                    </w:rPr>
                  </w:pPr>
                  <w:r w:rsidRPr="003342C9">
                    <w:rPr>
                      <w:rFonts w:ascii="Garamond" w:eastAsia="Times New Roman" w:hAnsi="Garamond" w:cs="Times New Roman"/>
                      <w:bCs/>
                      <w:kern w:val="0"/>
                      <w:lang w:val="it-IT" w:eastAsia="it-IT"/>
                    </w:rPr>
                    <w:t>Centro Servizi implementato</w:t>
                  </w:r>
                </w:p>
              </w:tc>
              <w:tc>
                <w:tcPr>
                  <w:tcW w:w="1696" w:type="dxa"/>
                  <w:vAlign w:val="center"/>
                </w:tcPr>
                <w:p w:rsidR="0060637A" w:rsidRPr="003342C9" w:rsidRDefault="0022410F">
                  <w:pPr>
                    <w:spacing w:after="0"/>
                    <w:jc w:val="center"/>
                    <w:rPr>
                      <w:rFonts w:ascii="Garamond" w:hAnsi="Garamond"/>
                      <w:bCs/>
                      <w:lang w:val="it-IT" w:eastAsia="it-IT"/>
                    </w:rPr>
                  </w:pPr>
                  <w:r w:rsidRPr="003342C9">
                    <w:rPr>
                      <w:rFonts w:ascii="Garamond" w:eastAsia="Times New Roman" w:hAnsi="Garamond" w:cs="Times New Roman"/>
                      <w:bCs/>
                      <w:kern w:val="0"/>
                      <w:lang w:val="it-IT" w:eastAsia="it-IT"/>
                    </w:rPr>
                    <w:t>N</w:t>
                  </w:r>
                </w:p>
              </w:tc>
              <w:tc>
                <w:tcPr>
                  <w:tcW w:w="1720" w:type="dxa"/>
                  <w:vAlign w:val="center"/>
                </w:tcPr>
                <w:p w:rsidR="0060637A" w:rsidRPr="003342C9" w:rsidRDefault="0022410F">
                  <w:pPr>
                    <w:spacing w:after="0"/>
                    <w:jc w:val="center"/>
                    <w:rPr>
                      <w:rFonts w:ascii="Garamond" w:hAnsi="Garamond"/>
                      <w:bCs/>
                      <w:lang w:val="it-IT" w:eastAsia="it-IT"/>
                    </w:rPr>
                  </w:pPr>
                  <w:r w:rsidRPr="003342C9">
                    <w:rPr>
                      <w:rFonts w:ascii="Garamond" w:eastAsia="Times New Roman" w:hAnsi="Garamond" w:cs="Times New Roman"/>
                      <w:bCs/>
                      <w:kern w:val="0"/>
                      <w:lang w:val="it-IT" w:eastAsia="it-IT"/>
                    </w:rPr>
                    <w:t>1</w:t>
                  </w:r>
                </w:p>
              </w:tc>
            </w:tr>
            <w:tr w:rsidR="0060637A" w:rsidRPr="003342C9" w:rsidTr="00506CA2">
              <w:tc>
                <w:tcPr>
                  <w:tcW w:w="450" w:type="dxa"/>
                </w:tcPr>
                <w:p w:rsidR="0060637A" w:rsidRPr="003342C9" w:rsidRDefault="0022410F">
                  <w:pPr>
                    <w:spacing w:after="0"/>
                    <w:jc w:val="both"/>
                    <w:rPr>
                      <w:rFonts w:ascii="Garamond" w:hAnsi="Garamond"/>
                      <w:bCs/>
                      <w:lang w:val="it-IT" w:eastAsia="it-IT"/>
                    </w:rPr>
                  </w:pPr>
                  <w:r w:rsidRPr="003342C9">
                    <w:rPr>
                      <w:rFonts w:ascii="Garamond" w:eastAsia="Times New Roman" w:hAnsi="Garamond" w:cs="Times New Roman"/>
                      <w:bCs/>
                      <w:kern w:val="0"/>
                      <w:lang w:val="it-IT" w:eastAsia="it-IT"/>
                    </w:rPr>
                    <w:t>11</w:t>
                  </w:r>
                </w:p>
              </w:tc>
              <w:tc>
                <w:tcPr>
                  <w:tcW w:w="4940" w:type="dxa"/>
                </w:tcPr>
                <w:p w:rsidR="0060637A" w:rsidRPr="003342C9" w:rsidRDefault="0022410F">
                  <w:pPr>
                    <w:spacing w:after="0"/>
                    <w:jc w:val="both"/>
                    <w:rPr>
                      <w:rFonts w:ascii="Garamond" w:hAnsi="Garamond"/>
                      <w:bCs/>
                      <w:lang w:val="it-IT" w:eastAsia="it-IT"/>
                    </w:rPr>
                  </w:pPr>
                  <w:r w:rsidRPr="003342C9">
                    <w:rPr>
                      <w:rFonts w:ascii="Garamond" w:eastAsia="Times New Roman" w:hAnsi="Garamond" w:cs="Times New Roman"/>
                      <w:bCs/>
                      <w:kern w:val="0"/>
                      <w:lang w:val="it-IT" w:eastAsia="it-IT"/>
                    </w:rPr>
                    <w:t>Implementazione trattori comunitari</w:t>
                  </w:r>
                </w:p>
              </w:tc>
              <w:tc>
                <w:tcPr>
                  <w:tcW w:w="1696" w:type="dxa"/>
                  <w:vAlign w:val="center"/>
                </w:tcPr>
                <w:p w:rsidR="0060637A" w:rsidRPr="003342C9" w:rsidRDefault="0022410F">
                  <w:pPr>
                    <w:spacing w:after="0"/>
                    <w:jc w:val="center"/>
                    <w:rPr>
                      <w:rFonts w:ascii="Garamond" w:hAnsi="Garamond"/>
                      <w:bCs/>
                      <w:lang w:val="it-IT" w:eastAsia="it-IT"/>
                    </w:rPr>
                  </w:pPr>
                  <w:r w:rsidRPr="003342C9">
                    <w:rPr>
                      <w:rFonts w:ascii="Garamond" w:eastAsia="Times New Roman" w:hAnsi="Garamond" w:cs="Times New Roman"/>
                      <w:bCs/>
                      <w:kern w:val="0"/>
                      <w:lang w:val="it-IT" w:eastAsia="it-IT"/>
                    </w:rPr>
                    <w:t>N</w:t>
                  </w:r>
                </w:p>
              </w:tc>
              <w:tc>
                <w:tcPr>
                  <w:tcW w:w="1720" w:type="dxa"/>
                  <w:vAlign w:val="center"/>
                </w:tcPr>
                <w:p w:rsidR="0060637A" w:rsidRPr="003342C9" w:rsidRDefault="0022410F">
                  <w:pPr>
                    <w:spacing w:after="0"/>
                    <w:jc w:val="center"/>
                    <w:rPr>
                      <w:rFonts w:ascii="Garamond" w:hAnsi="Garamond"/>
                      <w:bCs/>
                      <w:lang w:val="it-IT" w:eastAsia="it-IT"/>
                    </w:rPr>
                  </w:pPr>
                  <w:r w:rsidRPr="003342C9">
                    <w:rPr>
                      <w:rFonts w:ascii="Garamond" w:eastAsia="Times New Roman" w:hAnsi="Garamond" w:cs="Times New Roman"/>
                      <w:bCs/>
                      <w:kern w:val="0"/>
                      <w:lang w:val="it-IT" w:eastAsia="it-IT"/>
                    </w:rPr>
                    <w:t>2</w:t>
                  </w:r>
                </w:p>
              </w:tc>
            </w:tr>
            <w:tr w:rsidR="0060637A" w:rsidRPr="003342C9" w:rsidTr="00506CA2">
              <w:tc>
                <w:tcPr>
                  <w:tcW w:w="450" w:type="dxa"/>
                </w:tcPr>
                <w:p w:rsidR="0060637A" w:rsidRPr="003342C9" w:rsidRDefault="0022410F">
                  <w:pPr>
                    <w:spacing w:after="0"/>
                    <w:jc w:val="both"/>
                    <w:rPr>
                      <w:rFonts w:ascii="Garamond" w:hAnsi="Garamond"/>
                      <w:bCs/>
                      <w:lang w:val="it-IT" w:eastAsia="it-IT"/>
                    </w:rPr>
                  </w:pPr>
                  <w:r w:rsidRPr="003342C9">
                    <w:rPr>
                      <w:rFonts w:ascii="Garamond" w:eastAsia="Times New Roman" w:hAnsi="Garamond" w:cs="Times New Roman"/>
                      <w:bCs/>
                      <w:kern w:val="0"/>
                      <w:lang w:val="it-IT" w:eastAsia="it-IT"/>
                    </w:rPr>
                    <w:t>12</w:t>
                  </w:r>
                </w:p>
              </w:tc>
              <w:tc>
                <w:tcPr>
                  <w:tcW w:w="4940" w:type="dxa"/>
                </w:tcPr>
                <w:p w:rsidR="0060637A" w:rsidRPr="003342C9" w:rsidRDefault="0022410F">
                  <w:pPr>
                    <w:spacing w:after="0"/>
                    <w:jc w:val="both"/>
                    <w:rPr>
                      <w:rFonts w:ascii="Garamond" w:hAnsi="Garamond"/>
                      <w:bCs/>
                      <w:lang w:val="it-IT" w:eastAsia="it-IT"/>
                    </w:rPr>
                  </w:pPr>
                  <w:r w:rsidRPr="003342C9">
                    <w:rPr>
                      <w:rFonts w:ascii="Garamond" w:eastAsia="Times New Roman" w:hAnsi="Garamond" w:cs="Times New Roman"/>
                      <w:bCs/>
                      <w:kern w:val="0"/>
                      <w:lang w:val="it-IT" w:eastAsia="it-IT"/>
                    </w:rPr>
                    <w:t>Implementazione impianto macellazione avicoli itinerante</w:t>
                  </w:r>
                </w:p>
              </w:tc>
              <w:tc>
                <w:tcPr>
                  <w:tcW w:w="1696" w:type="dxa"/>
                  <w:vAlign w:val="center"/>
                </w:tcPr>
                <w:p w:rsidR="0060637A" w:rsidRPr="003342C9" w:rsidRDefault="0022410F">
                  <w:pPr>
                    <w:spacing w:after="0"/>
                    <w:jc w:val="center"/>
                    <w:rPr>
                      <w:rFonts w:ascii="Garamond" w:hAnsi="Garamond"/>
                      <w:bCs/>
                      <w:lang w:val="it-IT" w:eastAsia="it-IT"/>
                    </w:rPr>
                  </w:pPr>
                  <w:r w:rsidRPr="003342C9">
                    <w:rPr>
                      <w:rFonts w:ascii="Garamond" w:eastAsia="Times New Roman" w:hAnsi="Garamond" w:cs="Times New Roman"/>
                      <w:bCs/>
                      <w:kern w:val="0"/>
                      <w:lang w:val="it-IT" w:eastAsia="it-IT"/>
                    </w:rPr>
                    <w:t>N</w:t>
                  </w:r>
                </w:p>
              </w:tc>
              <w:tc>
                <w:tcPr>
                  <w:tcW w:w="1720" w:type="dxa"/>
                  <w:vAlign w:val="center"/>
                </w:tcPr>
                <w:p w:rsidR="0060637A" w:rsidRPr="003342C9" w:rsidRDefault="0022410F">
                  <w:pPr>
                    <w:spacing w:after="0"/>
                    <w:jc w:val="center"/>
                    <w:rPr>
                      <w:rFonts w:ascii="Garamond" w:hAnsi="Garamond"/>
                      <w:bCs/>
                      <w:lang w:val="it-IT" w:eastAsia="it-IT"/>
                    </w:rPr>
                  </w:pPr>
                  <w:r w:rsidRPr="003342C9">
                    <w:rPr>
                      <w:rFonts w:ascii="Garamond" w:eastAsia="Times New Roman" w:hAnsi="Garamond" w:cs="Times New Roman"/>
                      <w:bCs/>
                      <w:kern w:val="0"/>
                      <w:lang w:val="it-IT" w:eastAsia="it-IT"/>
                    </w:rPr>
                    <w:t>1</w:t>
                  </w:r>
                </w:p>
              </w:tc>
            </w:tr>
            <w:tr w:rsidR="0060637A" w:rsidRPr="003342C9" w:rsidTr="00506CA2">
              <w:tc>
                <w:tcPr>
                  <w:tcW w:w="450" w:type="dxa"/>
                </w:tcPr>
                <w:p w:rsidR="0060637A" w:rsidRPr="003342C9" w:rsidRDefault="0022410F">
                  <w:pPr>
                    <w:spacing w:after="0"/>
                    <w:jc w:val="both"/>
                    <w:rPr>
                      <w:rFonts w:ascii="Garamond" w:hAnsi="Garamond"/>
                      <w:bCs/>
                      <w:lang w:val="it-IT" w:eastAsia="it-IT"/>
                    </w:rPr>
                  </w:pPr>
                  <w:r w:rsidRPr="003342C9">
                    <w:rPr>
                      <w:rFonts w:ascii="Garamond" w:eastAsia="Times New Roman" w:hAnsi="Garamond" w:cs="Times New Roman"/>
                      <w:bCs/>
                      <w:kern w:val="0"/>
                      <w:lang w:val="it-IT" w:eastAsia="it-IT"/>
                    </w:rPr>
                    <w:t>13</w:t>
                  </w:r>
                </w:p>
              </w:tc>
              <w:tc>
                <w:tcPr>
                  <w:tcW w:w="4940" w:type="dxa"/>
                </w:tcPr>
                <w:p w:rsidR="0060637A" w:rsidRPr="003342C9" w:rsidRDefault="0022410F">
                  <w:pPr>
                    <w:spacing w:after="0"/>
                    <w:jc w:val="both"/>
                    <w:rPr>
                      <w:rFonts w:ascii="Garamond" w:hAnsi="Garamond"/>
                      <w:bCs/>
                      <w:lang w:val="it-IT" w:eastAsia="it-IT"/>
                    </w:rPr>
                  </w:pPr>
                  <w:r w:rsidRPr="003342C9">
                    <w:rPr>
                      <w:rFonts w:ascii="Garamond" w:eastAsia="Times New Roman" w:hAnsi="Garamond" w:cs="Times New Roman"/>
                      <w:bCs/>
                      <w:kern w:val="0"/>
                      <w:lang w:val="it-IT" w:eastAsia="it-IT"/>
                    </w:rPr>
                    <w:t>Implementazione colonnina di ricarica per auto</w:t>
                  </w:r>
                </w:p>
              </w:tc>
              <w:tc>
                <w:tcPr>
                  <w:tcW w:w="1696" w:type="dxa"/>
                  <w:vAlign w:val="center"/>
                </w:tcPr>
                <w:p w:rsidR="0060637A" w:rsidRPr="003342C9" w:rsidRDefault="0022410F">
                  <w:pPr>
                    <w:spacing w:after="0"/>
                    <w:jc w:val="center"/>
                    <w:rPr>
                      <w:rFonts w:ascii="Garamond" w:hAnsi="Garamond"/>
                      <w:bCs/>
                      <w:lang w:val="it-IT" w:eastAsia="it-IT"/>
                    </w:rPr>
                  </w:pPr>
                  <w:r w:rsidRPr="003342C9">
                    <w:rPr>
                      <w:rFonts w:ascii="Garamond" w:eastAsia="Times New Roman" w:hAnsi="Garamond" w:cs="Times New Roman"/>
                      <w:bCs/>
                      <w:kern w:val="0"/>
                      <w:lang w:val="it-IT" w:eastAsia="it-IT"/>
                    </w:rPr>
                    <w:t>N</w:t>
                  </w:r>
                </w:p>
              </w:tc>
              <w:tc>
                <w:tcPr>
                  <w:tcW w:w="1720" w:type="dxa"/>
                  <w:vAlign w:val="center"/>
                </w:tcPr>
                <w:p w:rsidR="0060637A" w:rsidRPr="003342C9" w:rsidRDefault="0022410F">
                  <w:pPr>
                    <w:spacing w:after="0"/>
                    <w:jc w:val="center"/>
                    <w:rPr>
                      <w:rFonts w:ascii="Garamond" w:hAnsi="Garamond"/>
                      <w:bCs/>
                      <w:lang w:val="it-IT" w:eastAsia="it-IT"/>
                    </w:rPr>
                  </w:pPr>
                  <w:r w:rsidRPr="003342C9">
                    <w:rPr>
                      <w:rFonts w:ascii="Garamond" w:eastAsia="Times New Roman" w:hAnsi="Garamond" w:cs="Times New Roman"/>
                      <w:bCs/>
                      <w:kern w:val="0"/>
                      <w:lang w:val="it-IT" w:eastAsia="it-IT"/>
                    </w:rPr>
                    <w:t>1</w:t>
                  </w:r>
                </w:p>
              </w:tc>
            </w:tr>
          </w:tbl>
          <w:p w:rsidR="0060637A" w:rsidRPr="003342C9" w:rsidRDefault="0060637A">
            <w:pPr>
              <w:spacing w:after="0"/>
              <w:jc w:val="both"/>
              <w:rPr>
                <w:rFonts w:ascii="Garamond" w:hAnsi="Garamond"/>
                <w:bCs/>
                <w:lang w:val="it-IT" w:eastAsia="it-IT"/>
              </w:rPr>
            </w:pPr>
          </w:p>
          <w:tbl>
            <w:tblPr>
              <w:tblStyle w:val="Grigliatabella"/>
              <w:tblW w:w="8788" w:type="dxa"/>
              <w:tblInd w:w="306" w:type="dxa"/>
              <w:tblLook w:val="04A0" w:firstRow="1" w:lastRow="0" w:firstColumn="1" w:lastColumn="0" w:noHBand="0" w:noVBand="1"/>
            </w:tblPr>
            <w:tblGrid>
              <w:gridCol w:w="450"/>
              <w:gridCol w:w="4937"/>
              <w:gridCol w:w="1700"/>
              <w:gridCol w:w="1701"/>
            </w:tblGrid>
            <w:tr w:rsidR="0060637A" w:rsidRPr="003342C9" w:rsidTr="00506CA2">
              <w:tc>
                <w:tcPr>
                  <w:tcW w:w="449" w:type="dxa"/>
                </w:tcPr>
                <w:p w:rsidR="0060637A" w:rsidRPr="003342C9" w:rsidRDefault="0022410F">
                  <w:pPr>
                    <w:spacing w:after="0"/>
                    <w:jc w:val="both"/>
                    <w:rPr>
                      <w:b/>
                      <w:bCs/>
                      <w:lang w:val="it-IT"/>
                    </w:rPr>
                  </w:pPr>
                  <w:r w:rsidRPr="003342C9">
                    <w:rPr>
                      <w:rFonts w:ascii="Times New Roman" w:eastAsia="Times New Roman" w:hAnsi="Times New Roman" w:cs="Times New Roman"/>
                      <w:b/>
                      <w:bCs/>
                      <w:kern w:val="0"/>
                      <w:lang w:val="it-IT"/>
                    </w:rPr>
                    <w:t xml:space="preserve">Nr </w:t>
                  </w:r>
                </w:p>
              </w:tc>
              <w:tc>
                <w:tcPr>
                  <w:tcW w:w="4937" w:type="dxa"/>
                </w:tcPr>
                <w:p w:rsidR="0060637A" w:rsidRPr="003342C9" w:rsidRDefault="0022410F">
                  <w:pPr>
                    <w:spacing w:after="0"/>
                    <w:jc w:val="both"/>
                    <w:rPr>
                      <w:b/>
                      <w:bCs/>
                      <w:lang w:val="it-IT"/>
                    </w:rPr>
                  </w:pPr>
                  <w:r w:rsidRPr="003342C9">
                    <w:rPr>
                      <w:rFonts w:ascii="Times New Roman" w:eastAsia="Times New Roman" w:hAnsi="Times New Roman" w:cs="Times New Roman"/>
                      <w:b/>
                      <w:bCs/>
                      <w:kern w:val="0"/>
                      <w:lang w:val="it-IT"/>
                    </w:rPr>
                    <w:t xml:space="preserve">Indicatori di risultato </w:t>
                  </w:r>
                </w:p>
              </w:tc>
              <w:tc>
                <w:tcPr>
                  <w:tcW w:w="1700" w:type="dxa"/>
                </w:tcPr>
                <w:p w:rsidR="0060637A" w:rsidRPr="003342C9" w:rsidRDefault="0022410F">
                  <w:pPr>
                    <w:spacing w:after="0"/>
                    <w:jc w:val="both"/>
                    <w:rPr>
                      <w:b/>
                      <w:bCs/>
                      <w:lang w:val="it-IT"/>
                    </w:rPr>
                  </w:pPr>
                  <w:r w:rsidRPr="003342C9">
                    <w:rPr>
                      <w:rFonts w:ascii="Times New Roman" w:eastAsia="Times New Roman" w:hAnsi="Times New Roman" w:cs="Times New Roman"/>
                      <w:b/>
                      <w:bCs/>
                      <w:kern w:val="0"/>
                      <w:lang w:val="it-IT"/>
                    </w:rPr>
                    <w:t xml:space="preserve">Unità di misura </w:t>
                  </w:r>
                </w:p>
              </w:tc>
              <w:tc>
                <w:tcPr>
                  <w:tcW w:w="1701" w:type="dxa"/>
                </w:tcPr>
                <w:p w:rsidR="0060637A" w:rsidRPr="003342C9" w:rsidRDefault="0022410F">
                  <w:pPr>
                    <w:spacing w:after="0"/>
                    <w:jc w:val="both"/>
                    <w:rPr>
                      <w:b/>
                      <w:bCs/>
                      <w:lang w:val="it-IT"/>
                    </w:rPr>
                  </w:pPr>
                  <w:r w:rsidRPr="003342C9">
                    <w:rPr>
                      <w:rFonts w:ascii="Times New Roman" w:eastAsia="Times New Roman" w:hAnsi="Times New Roman" w:cs="Times New Roman"/>
                      <w:b/>
                      <w:bCs/>
                      <w:kern w:val="0"/>
                      <w:lang w:val="it-IT"/>
                    </w:rPr>
                    <w:t xml:space="preserve">Valore atteso </w:t>
                  </w:r>
                </w:p>
              </w:tc>
            </w:tr>
            <w:tr w:rsidR="0060637A" w:rsidRPr="003342C9" w:rsidTr="00506CA2">
              <w:tc>
                <w:tcPr>
                  <w:tcW w:w="449" w:type="dxa"/>
                </w:tcPr>
                <w:p w:rsidR="0060637A" w:rsidRPr="003342C9" w:rsidRDefault="0022410F">
                  <w:pPr>
                    <w:spacing w:after="0"/>
                    <w:jc w:val="both"/>
                    <w:rPr>
                      <w:rFonts w:ascii="Garamond" w:hAnsi="Garamond"/>
                      <w:bCs/>
                      <w:lang w:val="it-IT" w:eastAsia="it-IT"/>
                    </w:rPr>
                  </w:pPr>
                  <w:r w:rsidRPr="003342C9">
                    <w:rPr>
                      <w:rFonts w:ascii="Garamond" w:eastAsia="Times New Roman" w:hAnsi="Garamond" w:cs="Times New Roman"/>
                      <w:kern w:val="0"/>
                      <w:lang w:val="it-IT"/>
                    </w:rPr>
                    <w:t xml:space="preserve">1 </w:t>
                  </w:r>
                </w:p>
              </w:tc>
              <w:tc>
                <w:tcPr>
                  <w:tcW w:w="4937" w:type="dxa"/>
                </w:tcPr>
                <w:p w:rsidR="0060637A" w:rsidRPr="003342C9" w:rsidRDefault="0022410F">
                  <w:pPr>
                    <w:spacing w:after="0"/>
                    <w:jc w:val="both"/>
                    <w:rPr>
                      <w:rFonts w:ascii="Garamond" w:hAnsi="Garamond"/>
                      <w:bCs/>
                      <w:lang w:val="it-IT" w:eastAsia="it-IT"/>
                    </w:rPr>
                  </w:pPr>
                  <w:r w:rsidRPr="003342C9">
                    <w:rPr>
                      <w:rFonts w:ascii="Garamond" w:eastAsia="Times New Roman" w:hAnsi="Garamond" w:cs="Times New Roman"/>
                      <w:kern w:val="0"/>
                      <w:lang w:val="it-IT"/>
                    </w:rPr>
                    <w:t xml:space="preserve">Grado di soddisfazione degli operatori che hanno beneficiato di formazione o aggiornamento su servizi </w:t>
                  </w:r>
                  <w:proofErr w:type="spellStart"/>
                  <w:r w:rsidRPr="003342C9">
                    <w:rPr>
                      <w:rFonts w:ascii="Garamond" w:eastAsia="Times New Roman" w:hAnsi="Garamond" w:cs="Times New Roman"/>
                      <w:kern w:val="0"/>
                      <w:lang w:val="it-IT"/>
                    </w:rPr>
                    <w:t>ecosistemici</w:t>
                  </w:r>
                  <w:proofErr w:type="spellEnd"/>
                  <w:r w:rsidRPr="003342C9">
                    <w:rPr>
                      <w:rFonts w:ascii="Garamond" w:eastAsia="Times New Roman" w:hAnsi="Garamond" w:cs="Times New Roman"/>
                      <w:kern w:val="0"/>
                      <w:lang w:val="it-IT"/>
                    </w:rPr>
                    <w:t xml:space="preserve"> </w:t>
                  </w:r>
                </w:p>
              </w:tc>
              <w:tc>
                <w:tcPr>
                  <w:tcW w:w="1700" w:type="dxa"/>
                  <w:vAlign w:val="center"/>
                </w:tcPr>
                <w:p w:rsidR="0060637A" w:rsidRPr="003342C9" w:rsidRDefault="0022410F">
                  <w:pPr>
                    <w:spacing w:after="0"/>
                    <w:jc w:val="center"/>
                    <w:rPr>
                      <w:rFonts w:ascii="Garamond" w:hAnsi="Garamond"/>
                      <w:bCs/>
                      <w:lang w:val="it-IT" w:eastAsia="it-IT"/>
                    </w:rPr>
                  </w:pPr>
                  <w:r w:rsidRPr="003342C9">
                    <w:rPr>
                      <w:rFonts w:ascii="Garamond" w:eastAsia="Times New Roman" w:hAnsi="Garamond" w:cs="Times New Roman"/>
                      <w:kern w:val="0"/>
                      <w:lang w:val="it-IT"/>
                    </w:rPr>
                    <w:t>Range 1-10</w:t>
                  </w:r>
                </w:p>
              </w:tc>
              <w:tc>
                <w:tcPr>
                  <w:tcW w:w="1701" w:type="dxa"/>
                  <w:vAlign w:val="center"/>
                </w:tcPr>
                <w:p w:rsidR="0060637A" w:rsidRPr="003342C9" w:rsidRDefault="0022410F">
                  <w:pPr>
                    <w:spacing w:after="0"/>
                    <w:jc w:val="center"/>
                    <w:rPr>
                      <w:rFonts w:ascii="Garamond" w:hAnsi="Garamond"/>
                      <w:bCs/>
                      <w:lang w:val="it-IT" w:eastAsia="it-IT"/>
                    </w:rPr>
                  </w:pPr>
                  <w:r w:rsidRPr="003342C9">
                    <w:rPr>
                      <w:rFonts w:ascii="Garamond" w:eastAsia="Times New Roman" w:hAnsi="Garamond" w:cs="Times New Roman"/>
                      <w:kern w:val="0"/>
                      <w:lang w:val="it-IT"/>
                    </w:rPr>
                    <w:t>8</w:t>
                  </w:r>
                </w:p>
              </w:tc>
            </w:tr>
            <w:tr w:rsidR="0060637A" w:rsidRPr="003342C9" w:rsidTr="00506CA2">
              <w:tc>
                <w:tcPr>
                  <w:tcW w:w="449" w:type="dxa"/>
                </w:tcPr>
                <w:p w:rsidR="0060637A" w:rsidRPr="003342C9" w:rsidRDefault="0022410F">
                  <w:pPr>
                    <w:spacing w:after="0"/>
                    <w:jc w:val="both"/>
                    <w:rPr>
                      <w:rFonts w:ascii="Garamond" w:hAnsi="Garamond"/>
                      <w:bCs/>
                      <w:lang w:val="it-IT" w:eastAsia="it-IT"/>
                    </w:rPr>
                  </w:pPr>
                  <w:r w:rsidRPr="003342C9">
                    <w:rPr>
                      <w:rFonts w:ascii="Garamond" w:eastAsia="Times New Roman" w:hAnsi="Garamond" w:cs="Times New Roman"/>
                      <w:kern w:val="0"/>
                      <w:lang w:val="it-IT"/>
                    </w:rPr>
                    <w:t xml:space="preserve">2 </w:t>
                  </w:r>
                </w:p>
              </w:tc>
              <w:tc>
                <w:tcPr>
                  <w:tcW w:w="4937" w:type="dxa"/>
                </w:tcPr>
                <w:p w:rsidR="0060637A" w:rsidRPr="003342C9" w:rsidRDefault="0022410F">
                  <w:pPr>
                    <w:spacing w:after="0"/>
                    <w:jc w:val="both"/>
                    <w:rPr>
                      <w:rFonts w:ascii="Garamond" w:hAnsi="Garamond"/>
                      <w:bCs/>
                      <w:lang w:val="it-IT" w:eastAsia="it-IT"/>
                    </w:rPr>
                  </w:pPr>
                  <w:r w:rsidRPr="003342C9">
                    <w:rPr>
                      <w:rFonts w:ascii="Garamond" w:eastAsia="Times New Roman" w:hAnsi="Garamond" w:cs="Times New Roman"/>
                      <w:kern w:val="0"/>
                      <w:lang w:val="it-IT"/>
                    </w:rPr>
                    <w:t xml:space="preserve">Istituzioni, associazioni ed enti coinvolti nella rete dei promotori della Green community dell’Umbria Etrusca </w:t>
                  </w:r>
                </w:p>
              </w:tc>
              <w:tc>
                <w:tcPr>
                  <w:tcW w:w="1700" w:type="dxa"/>
                  <w:vAlign w:val="center"/>
                </w:tcPr>
                <w:p w:rsidR="0060637A" w:rsidRPr="003342C9" w:rsidRDefault="0022410F">
                  <w:pPr>
                    <w:spacing w:after="0"/>
                    <w:jc w:val="center"/>
                    <w:rPr>
                      <w:rFonts w:ascii="Garamond" w:hAnsi="Garamond"/>
                      <w:bCs/>
                      <w:lang w:val="it-IT" w:eastAsia="it-IT"/>
                    </w:rPr>
                  </w:pPr>
                  <w:r w:rsidRPr="003342C9">
                    <w:rPr>
                      <w:rFonts w:ascii="Garamond" w:eastAsia="Times New Roman" w:hAnsi="Garamond" w:cs="Times New Roman"/>
                      <w:kern w:val="0"/>
                      <w:lang w:val="it-IT"/>
                    </w:rPr>
                    <w:t>N</w:t>
                  </w:r>
                </w:p>
              </w:tc>
              <w:tc>
                <w:tcPr>
                  <w:tcW w:w="1701" w:type="dxa"/>
                  <w:vAlign w:val="center"/>
                </w:tcPr>
                <w:p w:rsidR="0060637A" w:rsidRPr="003342C9" w:rsidRDefault="0022410F">
                  <w:pPr>
                    <w:spacing w:after="0"/>
                    <w:jc w:val="center"/>
                    <w:rPr>
                      <w:rFonts w:ascii="Garamond" w:hAnsi="Garamond"/>
                      <w:bCs/>
                      <w:lang w:val="it-IT" w:eastAsia="it-IT"/>
                    </w:rPr>
                  </w:pPr>
                  <w:r w:rsidRPr="003342C9">
                    <w:rPr>
                      <w:rFonts w:ascii="Garamond" w:eastAsia="Times New Roman" w:hAnsi="Garamond" w:cs="Times New Roman"/>
                      <w:kern w:val="0"/>
                      <w:lang w:val="it-IT"/>
                    </w:rPr>
                    <w:t>80</w:t>
                  </w:r>
                </w:p>
              </w:tc>
            </w:tr>
            <w:tr w:rsidR="0060637A" w:rsidRPr="003342C9" w:rsidTr="00506CA2">
              <w:tc>
                <w:tcPr>
                  <w:tcW w:w="449" w:type="dxa"/>
                </w:tcPr>
                <w:p w:rsidR="0060637A" w:rsidRPr="003342C9" w:rsidRDefault="0022410F">
                  <w:pPr>
                    <w:spacing w:after="0"/>
                    <w:jc w:val="both"/>
                    <w:rPr>
                      <w:rFonts w:ascii="Garamond" w:hAnsi="Garamond"/>
                      <w:bCs/>
                      <w:lang w:val="it-IT" w:eastAsia="it-IT"/>
                    </w:rPr>
                  </w:pPr>
                  <w:r w:rsidRPr="003342C9">
                    <w:rPr>
                      <w:rFonts w:ascii="Garamond" w:eastAsia="Times New Roman" w:hAnsi="Garamond" w:cs="Times New Roman"/>
                      <w:kern w:val="0"/>
                      <w:lang w:val="it-IT"/>
                    </w:rPr>
                    <w:t xml:space="preserve">3 </w:t>
                  </w:r>
                </w:p>
              </w:tc>
              <w:tc>
                <w:tcPr>
                  <w:tcW w:w="4937" w:type="dxa"/>
                </w:tcPr>
                <w:p w:rsidR="0060637A" w:rsidRPr="003342C9" w:rsidRDefault="0022410F">
                  <w:pPr>
                    <w:spacing w:after="0"/>
                    <w:jc w:val="both"/>
                    <w:rPr>
                      <w:rFonts w:ascii="Garamond" w:hAnsi="Garamond"/>
                      <w:bCs/>
                      <w:lang w:val="it-IT" w:eastAsia="it-IT"/>
                    </w:rPr>
                  </w:pPr>
                  <w:r w:rsidRPr="003342C9">
                    <w:rPr>
                      <w:rFonts w:ascii="Garamond" w:eastAsia="Times New Roman" w:hAnsi="Garamond" w:cs="Times New Roman"/>
                      <w:kern w:val="0"/>
                      <w:lang w:val="it-IT"/>
                    </w:rPr>
                    <w:t xml:space="preserve">Grado di soddisfazione dei partecipanti alla rete dei promotori della Green community dell’Umbria Etrusca </w:t>
                  </w:r>
                </w:p>
              </w:tc>
              <w:tc>
                <w:tcPr>
                  <w:tcW w:w="1700" w:type="dxa"/>
                  <w:vAlign w:val="center"/>
                </w:tcPr>
                <w:p w:rsidR="0060637A" w:rsidRPr="003342C9" w:rsidRDefault="0022410F">
                  <w:pPr>
                    <w:spacing w:after="0"/>
                    <w:jc w:val="center"/>
                    <w:rPr>
                      <w:rFonts w:ascii="Garamond" w:hAnsi="Garamond"/>
                      <w:bCs/>
                      <w:lang w:val="it-IT" w:eastAsia="it-IT"/>
                    </w:rPr>
                  </w:pPr>
                  <w:r w:rsidRPr="003342C9">
                    <w:rPr>
                      <w:rFonts w:ascii="Garamond" w:eastAsia="Times New Roman" w:hAnsi="Garamond" w:cs="Times New Roman"/>
                      <w:kern w:val="0"/>
                      <w:lang w:val="it-IT"/>
                    </w:rPr>
                    <w:t>Range 1-10</w:t>
                  </w:r>
                </w:p>
              </w:tc>
              <w:tc>
                <w:tcPr>
                  <w:tcW w:w="1701" w:type="dxa"/>
                  <w:vAlign w:val="center"/>
                </w:tcPr>
                <w:p w:rsidR="0060637A" w:rsidRPr="003342C9" w:rsidRDefault="0022410F">
                  <w:pPr>
                    <w:spacing w:after="0"/>
                    <w:jc w:val="center"/>
                    <w:rPr>
                      <w:rFonts w:ascii="Garamond" w:hAnsi="Garamond"/>
                      <w:bCs/>
                      <w:lang w:val="it-IT" w:eastAsia="it-IT"/>
                    </w:rPr>
                  </w:pPr>
                  <w:r w:rsidRPr="003342C9">
                    <w:rPr>
                      <w:rFonts w:ascii="Garamond" w:eastAsia="Times New Roman" w:hAnsi="Garamond" w:cs="Times New Roman"/>
                      <w:kern w:val="0"/>
                      <w:lang w:val="it-IT"/>
                    </w:rPr>
                    <w:t>8</w:t>
                  </w:r>
                </w:p>
              </w:tc>
            </w:tr>
            <w:tr w:rsidR="0060637A" w:rsidRPr="003342C9" w:rsidTr="00506CA2">
              <w:tc>
                <w:tcPr>
                  <w:tcW w:w="449" w:type="dxa"/>
                </w:tcPr>
                <w:p w:rsidR="0060637A" w:rsidRPr="003342C9" w:rsidRDefault="0022410F">
                  <w:pPr>
                    <w:spacing w:after="0"/>
                    <w:jc w:val="both"/>
                    <w:rPr>
                      <w:rFonts w:ascii="Garamond" w:hAnsi="Garamond"/>
                      <w:lang w:val="it-IT"/>
                    </w:rPr>
                  </w:pPr>
                  <w:r w:rsidRPr="003342C9">
                    <w:rPr>
                      <w:rFonts w:ascii="Garamond" w:eastAsia="Times New Roman" w:hAnsi="Garamond" w:cs="Times New Roman"/>
                      <w:kern w:val="0"/>
                      <w:lang w:val="it-IT"/>
                    </w:rPr>
                    <w:t xml:space="preserve">4 </w:t>
                  </w:r>
                </w:p>
              </w:tc>
              <w:tc>
                <w:tcPr>
                  <w:tcW w:w="4937" w:type="dxa"/>
                </w:tcPr>
                <w:p w:rsidR="0060637A" w:rsidRPr="003342C9" w:rsidRDefault="0022410F">
                  <w:pPr>
                    <w:spacing w:after="0"/>
                    <w:jc w:val="both"/>
                    <w:rPr>
                      <w:rFonts w:ascii="Garamond" w:hAnsi="Garamond"/>
                      <w:lang w:val="it-IT"/>
                    </w:rPr>
                  </w:pPr>
                  <w:r w:rsidRPr="003342C9">
                    <w:rPr>
                      <w:rFonts w:ascii="Garamond" w:eastAsia="Times New Roman" w:hAnsi="Garamond" w:cs="Times New Roman"/>
                      <w:kern w:val="0"/>
                      <w:lang w:val="it-IT"/>
                    </w:rPr>
                    <w:t xml:space="preserve">Grado di soddisfazione degli utenti del Centro servizi per l’agricoltura rigenerativa </w:t>
                  </w:r>
                </w:p>
              </w:tc>
              <w:tc>
                <w:tcPr>
                  <w:tcW w:w="1700" w:type="dxa"/>
                  <w:vAlign w:val="center"/>
                </w:tcPr>
                <w:p w:rsidR="0060637A" w:rsidRPr="003342C9" w:rsidRDefault="0022410F">
                  <w:pPr>
                    <w:spacing w:after="0"/>
                    <w:jc w:val="center"/>
                    <w:rPr>
                      <w:rFonts w:ascii="Garamond" w:hAnsi="Garamond"/>
                      <w:lang w:val="it-IT"/>
                    </w:rPr>
                  </w:pPr>
                  <w:r w:rsidRPr="003342C9">
                    <w:rPr>
                      <w:rFonts w:ascii="Garamond" w:eastAsia="Times New Roman" w:hAnsi="Garamond" w:cs="Times New Roman"/>
                      <w:kern w:val="0"/>
                      <w:lang w:val="it-IT"/>
                    </w:rPr>
                    <w:t>Range 1-10</w:t>
                  </w:r>
                </w:p>
              </w:tc>
              <w:tc>
                <w:tcPr>
                  <w:tcW w:w="1701" w:type="dxa"/>
                  <w:vAlign w:val="center"/>
                </w:tcPr>
                <w:p w:rsidR="0060637A" w:rsidRPr="003342C9" w:rsidRDefault="0022410F">
                  <w:pPr>
                    <w:spacing w:after="0"/>
                    <w:jc w:val="center"/>
                    <w:rPr>
                      <w:rFonts w:ascii="Garamond" w:hAnsi="Garamond"/>
                      <w:lang w:val="it-IT"/>
                    </w:rPr>
                  </w:pPr>
                  <w:r w:rsidRPr="003342C9">
                    <w:rPr>
                      <w:rFonts w:ascii="Garamond" w:eastAsia="Times New Roman" w:hAnsi="Garamond" w:cs="Times New Roman"/>
                      <w:kern w:val="0"/>
                      <w:lang w:val="it-IT"/>
                    </w:rPr>
                    <w:t>8</w:t>
                  </w:r>
                </w:p>
              </w:tc>
            </w:tr>
            <w:tr w:rsidR="0060637A" w:rsidRPr="003342C9" w:rsidTr="00506CA2">
              <w:tc>
                <w:tcPr>
                  <w:tcW w:w="449" w:type="dxa"/>
                </w:tcPr>
                <w:p w:rsidR="0060637A" w:rsidRPr="003342C9" w:rsidRDefault="0022410F">
                  <w:pPr>
                    <w:spacing w:after="0"/>
                    <w:jc w:val="both"/>
                    <w:rPr>
                      <w:rFonts w:ascii="Garamond" w:hAnsi="Garamond"/>
                      <w:lang w:val="it-IT"/>
                    </w:rPr>
                  </w:pPr>
                  <w:r w:rsidRPr="003342C9">
                    <w:rPr>
                      <w:rFonts w:ascii="Garamond" w:eastAsia="Times New Roman" w:hAnsi="Garamond" w:cs="Times New Roman"/>
                      <w:kern w:val="0"/>
                      <w:lang w:val="it-IT"/>
                    </w:rPr>
                    <w:t xml:space="preserve">5 </w:t>
                  </w:r>
                </w:p>
              </w:tc>
              <w:tc>
                <w:tcPr>
                  <w:tcW w:w="4937" w:type="dxa"/>
                </w:tcPr>
                <w:p w:rsidR="0060637A" w:rsidRPr="003342C9" w:rsidRDefault="0022410F">
                  <w:pPr>
                    <w:spacing w:after="0"/>
                    <w:jc w:val="both"/>
                    <w:rPr>
                      <w:rFonts w:ascii="Garamond" w:hAnsi="Garamond"/>
                      <w:lang w:val="it-IT"/>
                    </w:rPr>
                  </w:pPr>
                  <w:r w:rsidRPr="003342C9">
                    <w:rPr>
                      <w:rFonts w:ascii="Garamond" w:eastAsia="Times New Roman" w:hAnsi="Garamond" w:cs="Times New Roman"/>
                      <w:kern w:val="0"/>
                      <w:lang w:val="it-IT"/>
                    </w:rPr>
                    <w:t xml:space="preserve">Grado di soddisfazione degli utenti del servizio di mobilità sostenibile </w:t>
                  </w:r>
                </w:p>
              </w:tc>
              <w:tc>
                <w:tcPr>
                  <w:tcW w:w="1700" w:type="dxa"/>
                  <w:vAlign w:val="center"/>
                </w:tcPr>
                <w:p w:rsidR="0060637A" w:rsidRPr="003342C9" w:rsidRDefault="0022410F">
                  <w:pPr>
                    <w:spacing w:after="0"/>
                    <w:jc w:val="center"/>
                    <w:rPr>
                      <w:rFonts w:ascii="Garamond" w:hAnsi="Garamond"/>
                      <w:lang w:val="it-IT"/>
                    </w:rPr>
                  </w:pPr>
                  <w:r w:rsidRPr="003342C9">
                    <w:rPr>
                      <w:rFonts w:ascii="Garamond" w:eastAsia="Times New Roman" w:hAnsi="Garamond" w:cs="Times New Roman"/>
                      <w:kern w:val="0"/>
                      <w:lang w:val="it-IT"/>
                    </w:rPr>
                    <w:t>Range 1-10</w:t>
                  </w:r>
                </w:p>
              </w:tc>
              <w:tc>
                <w:tcPr>
                  <w:tcW w:w="1701" w:type="dxa"/>
                  <w:vAlign w:val="center"/>
                </w:tcPr>
                <w:p w:rsidR="0060637A" w:rsidRPr="003342C9" w:rsidRDefault="0022410F">
                  <w:pPr>
                    <w:spacing w:after="0"/>
                    <w:jc w:val="center"/>
                    <w:rPr>
                      <w:rFonts w:ascii="Garamond" w:hAnsi="Garamond"/>
                      <w:lang w:val="it-IT"/>
                    </w:rPr>
                  </w:pPr>
                  <w:r w:rsidRPr="003342C9">
                    <w:rPr>
                      <w:rFonts w:ascii="Garamond" w:eastAsia="Times New Roman" w:hAnsi="Garamond" w:cs="Times New Roman"/>
                      <w:kern w:val="0"/>
                      <w:lang w:val="it-IT"/>
                    </w:rPr>
                    <w:t>8</w:t>
                  </w:r>
                </w:p>
              </w:tc>
            </w:tr>
          </w:tbl>
          <w:p w:rsidR="0060637A" w:rsidRPr="003342C9" w:rsidRDefault="0060637A">
            <w:pPr>
              <w:spacing w:after="0"/>
              <w:jc w:val="both"/>
              <w:rPr>
                <w:rFonts w:ascii="Garamond" w:hAnsi="Garamond"/>
                <w:bCs/>
                <w:lang w:val="it-IT" w:eastAsia="it-IT"/>
              </w:rPr>
            </w:pPr>
          </w:p>
          <w:p w:rsidR="0060637A" w:rsidRPr="003342C9" w:rsidRDefault="0060637A">
            <w:pPr>
              <w:spacing w:after="0"/>
              <w:jc w:val="both"/>
              <w:rPr>
                <w:rFonts w:ascii="Garamond" w:hAnsi="Garamond"/>
                <w:bCs/>
                <w:lang w:val="it-IT" w:eastAsia="it-IT"/>
              </w:rPr>
            </w:pPr>
          </w:p>
          <w:p w:rsidR="0060637A" w:rsidRPr="003342C9" w:rsidRDefault="0060637A">
            <w:pPr>
              <w:spacing w:after="0"/>
              <w:jc w:val="both"/>
              <w:rPr>
                <w:rFonts w:ascii="Garamond" w:hAnsi="Garamond"/>
                <w:bCs/>
                <w:lang w:val="it-IT" w:eastAsia="it-IT"/>
              </w:rPr>
            </w:pPr>
          </w:p>
          <w:p w:rsidR="0060637A" w:rsidRPr="003342C9" w:rsidRDefault="0060637A">
            <w:pPr>
              <w:spacing w:after="0"/>
              <w:jc w:val="both"/>
              <w:rPr>
                <w:rFonts w:ascii="Garamond" w:hAnsi="Garamond"/>
                <w:bCs/>
                <w:lang w:val="it-IT" w:eastAsia="it-IT"/>
              </w:rPr>
            </w:pPr>
          </w:p>
          <w:p w:rsidR="0060637A" w:rsidRPr="003342C9" w:rsidRDefault="0060637A">
            <w:pPr>
              <w:spacing w:after="0"/>
              <w:jc w:val="both"/>
              <w:rPr>
                <w:rFonts w:ascii="Garamond" w:hAnsi="Garamond"/>
                <w:bCs/>
                <w:lang w:val="it-IT" w:eastAsia="it-IT"/>
              </w:rPr>
            </w:pPr>
          </w:p>
          <w:p w:rsidR="0060637A" w:rsidRPr="003342C9" w:rsidRDefault="0022410F">
            <w:pPr>
              <w:numPr>
                <w:ilvl w:val="0"/>
                <w:numId w:val="1"/>
              </w:numPr>
              <w:spacing w:after="0"/>
              <w:contextualSpacing/>
              <w:jc w:val="both"/>
              <w:rPr>
                <w:rFonts w:ascii="Garamond" w:hAnsi="Garamond"/>
                <w:bCs/>
                <w:lang w:val="it-IT" w:eastAsia="it-IT"/>
              </w:rPr>
            </w:pPr>
            <w:r w:rsidRPr="003342C9">
              <w:rPr>
                <w:rFonts w:ascii="Garamond" w:eastAsia="Times New Roman" w:hAnsi="Garamond" w:cs="Times New Roman"/>
                <w:bCs/>
                <w:kern w:val="0"/>
                <w:lang w:val="it-IT" w:eastAsia="it-IT"/>
              </w:rPr>
              <w:lastRenderedPageBreak/>
              <w:t>Cronoprogramma delle attività</w:t>
            </w:r>
          </w:p>
        </w:tc>
      </w:tr>
    </w:tbl>
    <w:p w:rsidR="0060637A" w:rsidRPr="003342C9" w:rsidRDefault="0060637A">
      <w:pPr>
        <w:spacing w:after="0" w:line="240" w:lineRule="auto"/>
        <w:rPr>
          <w:rFonts w:ascii="Garamond" w:eastAsia="Times New Roman" w:hAnsi="Garamond" w:cs="Times New Roman"/>
          <w:kern w:val="0"/>
          <w:lang w:eastAsia="sv-SE"/>
          <w14:ligatures w14:val="none"/>
        </w:rPr>
      </w:pPr>
    </w:p>
    <w:p w:rsidR="0060637A" w:rsidRDefault="0060637A">
      <w:pPr>
        <w:spacing w:after="0" w:line="240" w:lineRule="auto"/>
        <w:rPr>
          <w:rFonts w:ascii="Garamond" w:eastAsia="Times New Roman" w:hAnsi="Garamond" w:cs="Times New Roman"/>
          <w:kern w:val="0"/>
          <w:lang w:eastAsia="sv-SE"/>
          <w14:ligatures w14:val="none"/>
        </w:rPr>
      </w:pPr>
    </w:p>
    <w:p w:rsidR="00506CA2" w:rsidRDefault="00506CA2">
      <w:pPr>
        <w:spacing w:after="0" w:line="240" w:lineRule="auto"/>
        <w:rPr>
          <w:rFonts w:ascii="Garamond" w:eastAsia="Times New Roman" w:hAnsi="Garamond" w:cs="Times New Roman"/>
          <w:kern w:val="0"/>
          <w:lang w:eastAsia="sv-SE"/>
          <w14:ligatures w14:val="none"/>
        </w:rPr>
      </w:pPr>
    </w:p>
    <w:p w:rsidR="00506CA2" w:rsidRPr="003342C9" w:rsidRDefault="00506CA2">
      <w:pPr>
        <w:spacing w:after="0" w:line="240" w:lineRule="auto"/>
        <w:rPr>
          <w:rFonts w:ascii="Garamond" w:eastAsia="Times New Roman" w:hAnsi="Garamond" w:cs="Times New Roman"/>
          <w:kern w:val="0"/>
          <w:lang w:eastAsia="sv-SE"/>
          <w14:ligatures w14:val="none"/>
        </w:rPr>
      </w:pPr>
    </w:p>
    <w:p w:rsidR="0060637A" w:rsidRPr="003342C9" w:rsidRDefault="0060637A">
      <w:pPr>
        <w:spacing w:after="0" w:line="240" w:lineRule="auto"/>
        <w:rPr>
          <w:rFonts w:ascii="Garamond" w:eastAsia="Times New Roman" w:hAnsi="Garamond" w:cs="Times New Roman"/>
          <w:kern w:val="0"/>
          <w:lang w:eastAsia="sv-SE"/>
          <w14:ligatures w14:val="none"/>
        </w:rPr>
      </w:pPr>
    </w:p>
    <w:p w:rsidR="0060637A" w:rsidRPr="003342C9" w:rsidRDefault="0060637A">
      <w:pPr>
        <w:spacing w:after="0" w:line="240" w:lineRule="auto"/>
        <w:jc w:val="center"/>
        <w:rPr>
          <w:rFonts w:ascii="Garamond" w:eastAsia="Times New Roman" w:hAnsi="Garamond" w:cs="Times New Roman"/>
          <w:b/>
          <w:kern w:val="0"/>
          <w:lang w:eastAsia="sv-SE"/>
          <w14:ligatures w14:val="none"/>
        </w:rPr>
      </w:pPr>
    </w:p>
    <w:tbl>
      <w:tblPr>
        <w:tblStyle w:val="Grigliatabella"/>
        <w:tblW w:w="5000" w:type="pct"/>
        <w:jc w:val="center"/>
        <w:tblLayout w:type="fixed"/>
        <w:tblLook w:val="04A0" w:firstRow="1" w:lastRow="0" w:firstColumn="1" w:lastColumn="0" w:noHBand="0" w:noVBand="1"/>
      </w:tblPr>
      <w:tblGrid>
        <w:gridCol w:w="1657"/>
        <w:gridCol w:w="1385"/>
        <w:gridCol w:w="1837"/>
        <w:gridCol w:w="728"/>
        <w:gridCol w:w="772"/>
        <w:gridCol w:w="1841"/>
        <w:gridCol w:w="1408"/>
      </w:tblGrid>
      <w:tr w:rsidR="0060637A" w:rsidRPr="003342C9">
        <w:trPr>
          <w:jc w:val="center"/>
        </w:trPr>
        <w:tc>
          <w:tcPr>
            <w:tcW w:w="9637" w:type="dxa"/>
            <w:gridSpan w:val="7"/>
            <w:tcBorders>
              <w:top w:val="nil"/>
            </w:tcBorders>
            <w:shd w:val="clear" w:color="auto" w:fill="1F3864"/>
          </w:tcPr>
          <w:p w:rsidR="0060637A" w:rsidRPr="003342C9" w:rsidRDefault="0022410F">
            <w:pPr>
              <w:spacing w:after="0" w:line="240" w:lineRule="auto"/>
              <w:rPr>
                <w:rFonts w:ascii="Garamond" w:hAnsi="Garamond"/>
                <w:b/>
                <w:lang w:val="it-IT" w:eastAsia="sv-SE"/>
              </w:rPr>
            </w:pPr>
            <w:r w:rsidRPr="003342C9">
              <w:rPr>
                <w:rFonts w:ascii="Garamond" w:eastAsia="Times New Roman" w:hAnsi="Garamond" w:cs="Times New Roman"/>
                <w:b/>
                <w:kern w:val="0"/>
                <w:lang w:val="it-IT" w:eastAsia="sv-SE"/>
              </w:rPr>
              <w:t>SEZIONE 1 - Quadro complessivo di tutte le Linee di Azione e degli interventi</w:t>
            </w:r>
          </w:p>
        </w:tc>
      </w:tr>
      <w:tr w:rsidR="0060637A" w:rsidRPr="003342C9">
        <w:trPr>
          <w:trHeight w:val="1423"/>
          <w:jc w:val="center"/>
        </w:trPr>
        <w:tc>
          <w:tcPr>
            <w:tcW w:w="1658" w:type="dxa"/>
          </w:tcPr>
          <w:p w:rsidR="0060637A" w:rsidRPr="003342C9" w:rsidRDefault="0022410F">
            <w:pPr>
              <w:spacing w:after="0" w:line="240" w:lineRule="auto"/>
              <w:rPr>
                <w:rFonts w:ascii="Garamond" w:hAnsi="Garamond"/>
                <w:b/>
                <w:lang w:val="it-IT" w:eastAsia="sv-SE"/>
              </w:rPr>
            </w:pPr>
            <w:r w:rsidRPr="003342C9">
              <w:rPr>
                <w:rFonts w:ascii="Garamond" w:eastAsia="Times New Roman" w:hAnsi="Garamond" w:cs="Times New Roman"/>
                <w:b/>
                <w:kern w:val="0"/>
                <w:lang w:val="it-IT" w:eastAsia="sv-SE"/>
              </w:rPr>
              <w:t>Linea di azione</w:t>
            </w:r>
            <w:r w:rsidRPr="003342C9">
              <w:rPr>
                <w:rFonts w:ascii="Garamond" w:eastAsia="Times New Roman" w:hAnsi="Garamond" w:cs="Times New Roman"/>
                <w:b/>
                <w:kern w:val="0"/>
                <w:lang w:val="it-IT" w:eastAsia="sv-SE"/>
              </w:rPr>
              <w:br/>
            </w:r>
            <w:r w:rsidRPr="003342C9">
              <w:rPr>
                <w:rFonts w:ascii="Garamond" w:eastAsia="Times New Roman" w:hAnsi="Garamond" w:cs="Times New Roman"/>
                <w:bCs/>
                <w:kern w:val="0"/>
                <w:lang w:val="it-IT" w:eastAsia="sv-SE"/>
              </w:rPr>
              <w:t xml:space="preserve">(ai sensi dell’art.72 co. 2, Legge 221/2015) </w:t>
            </w:r>
            <w:r w:rsidRPr="003342C9">
              <w:rPr>
                <w:rFonts w:ascii="Garamond" w:eastAsia="Times New Roman" w:hAnsi="Garamond" w:cs="Times New Roman"/>
                <w:kern w:val="0"/>
                <w:lang w:val="it-IT" w:eastAsia="sv-SE"/>
              </w:rPr>
              <w:t>(criterio di valutazione n.3)</w:t>
            </w:r>
          </w:p>
        </w:tc>
        <w:tc>
          <w:tcPr>
            <w:tcW w:w="1386" w:type="dxa"/>
          </w:tcPr>
          <w:p w:rsidR="0060637A" w:rsidRPr="003342C9" w:rsidRDefault="0022410F">
            <w:pPr>
              <w:spacing w:after="0" w:line="240" w:lineRule="auto"/>
              <w:jc w:val="center"/>
              <w:rPr>
                <w:rFonts w:ascii="Garamond" w:hAnsi="Garamond"/>
                <w:b/>
                <w:lang w:val="it-IT" w:eastAsia="sv-SE"/>
              </w:rPr>
            </w:pPr>
            <w:r w:rsidRPr="003342C9">
              <w:rPr>
                <w:rFonts w:ascii="Garamond" w:eastAsia="Times New Roman" w:hAnsi="Garamond" w:cs="Times New Roman"/>
                <w:b/>
                <w:kern w:val="0"/>
                <w:lang w:val="it-IT" w:eastAsia="sv-SE"/>
              </w:rPr>
              <w:t>Descrizione intervento/i</w:t>
            </w:r>
          </w:p>
        </w:tc>
        <w:tc>
          <w:tcPr>
            <w:tcW w:w="1839" w:type="dxa"/>
          </w:tcPr>
          <w:p w:rsidR="0060637A" w:rsidRPr="003342C9" w:rsidRDefault="0022410F">
            <w:pPr>
              <w:spacing w:after="0" w:line="240" w:lineRule="auto"/>
              <w:ind w:right="522"/>
              <w:jc w:val="center"/>
              <w:rPr>
                <w:rFonts w:ascii="Garamond" w:hAnsi="Garamond"/>
                <w:b/>
                <w:lang w:val="it-IT" w:eastAsia="sv-SE"/>
              </w:rPr>
            </w:pPr>
            <w:r w:rsidRPr="003342C9">
              <w:rPr>
                <w:rFonts w:ascii="Garamond" w:eastAsia="Times New Roman" w:hAnsi="Garamond" w:cs="Times New Roman"/>
                <w:b/>
                <w:kern w:val="0"/>
                <w:lang w:val="it-IT" w:eastAsia="sv-SE"/>
              </w:rPr>
              <w:t>Soggetto realizzatore</w:t>
            </w:r>
          </w:p>
        </w:tc>
        <w:tc>
          <w:tcPr>
            <w:tcW w:w="729" w:type="dxa"/>
          </w:tcPr>
          <w:p w:rsidR="0060637A" w:rsidRPr="003342C9" w:rsidRDefault="0022410F">
            <w:pPr>
              <w:spacing w:after="0" w:line="240" w:lineRule="auto"/>
              <w:ind w:left="-63" w:right="32" w:hanging="14"/>
              <w:jc w:val="center"/>
              <w:rPr>
                <w:rFonts w:ascii="Garamond" w:hAnsi="Garamond"/>
                <w:b/>
                <w:lang w:val="it-IT" w:eastAsia="sv-SE"/>
              </w:rPr>
            </w:pPr>
            <w:r w:rsidRPr="003342C9">
              <w:rPr>
                <w:rFonts w:ascii="Garamond" w:eastAsia="Times New Roman" w:hAnsi="Garamond" w:cs="Times New Roman"/>
                <w:b/>
                <w:kern w:val="0"/>
                <w:lang w:val="it-IT" w:eastAsia="sv-SE"/>
              </w:rPr>
              <w:t>Costo</w:t>
            </w:r>
          </w:p>
          <w:p w:rsidR="0060637A" w:rsidRPr="003342C9" w:rsidRDefault="0022410F">
            <w:pPr>
              <w:spacing w:after="0" w:line="240" w:lineRule="auto"/>
              <w:ind w:left="-63" w:right="32" w:hanging="14"/>
              <w:jc w:val="center"/>
              <w:rPr>
                <w:rFonts w:ascii="Garamond" w:hAnsi="Garamond"/>
                <w:b/>
                <w:lang w:val="it-IT" w:eastAsia="sv-SE"/>
              </w:rPr>
            </w:pPr>
            <w:r w:rsidRPr="003342C9">
              <w:rPr>
                <w:rFonts w:ascii="Garamond" w:eastAsia="Times New Roman" w:hAnsi="Garamond" w:cs="Times New Roman"/>
                <w:b/>
                <w:kern w:val="0"/>
                <w:lang w:val="it-IT" w:eastAsia="sv-SE"/>
              </w:rPr>
              <w:t>totale al netto IVA</w:t>
            </w:r>
          </w:p>
        </w:tc>
        <w:tc>
          <w:tcPr>
            <w:tcW w:w="773" w:type="dxa"/>
          </w:tcPr>
          <w:p w:rsidR="0060637A" w:rsidRPr="003342C9" w:rsidRDefault="0022410F">
            <w:pPr>
              <w:spacing w:after="0" w:line="240" w:lineRule="auto"/>
              <w:jc w:val="center"/>
              <w:rPr>
                <w:rFonts w:ascii="Garamond" w:hAnsi="Garamond"/>
                <w:b/>
                <w:bCs/>
                <w:lang w:val="it-IT" w:eastAsia="sv-SE"/>
              </w:rPr>
            </w:pPr>
            <w:r w:rsidRPr="003342C9">
              <w:rPr>
                <w:rFonts w:ascii="Garamond" w:eastAsia="Times New Roman" w:hAnsi="Garamond" w:cs="Times New Roman"/>
                <w:b/>
                <w:kern w:val="0"/>
                <w:lang w:val="it-IT" w:eastAsia="sv-SE"/>
              </w:rPr>
              <w:t>Costo totale al lordo IVA</w:t>
            </w:r>
          </w:p>
        </w:tc>
        <w:tc>
          <w:tcPr>
            <w:tcW w:w="1843" w:type="dxa"/>
          </w:tcPr>
          <w:p w:rsidR="0060637A" w:rsidRPr="003342C9" w:rsidRDefault="0022410F">
            <w:pPr>
              <w:spacing w:after="0" w:line="240" w:lineRule="auto"/>
              <w:jc w:val="center"/>
              <w:rPr>
                <w:rFonts w:ascii="Garamond" w:hAnsi="Garamond"/>
                <w:b/>
                <w:lang w:val="it-IT" w:eastAsia="sv-SE"/>
              </w:rPr>
            </w:pPr>
            <w:r w:rsidRPr="003342C9">
              <w:rPr>
                <w:rFonts w:ascii="Garamond" w:eastAsia="Times New Roman" w:hAnsi="Garamond" w:cs="Times New Roman"/>
                <w:b/>
                <w:kern w:val="0"/>
                <w:lang w:val="it-IT" w:eastAsia="sv-SE"/>
              </w:rPr>
              <w:t>Valore eventuale cofinanziamento</w:t>
            </w:r>
          </w:p>
        </w:tc>
        <w:tc>
          <w:tcPr>
            <w:tcW w:w="1409" w:type="dxa"/>
          </w:tcPr>
          <w:p w:rsidR="0060637A" w:rsidRPr="003342C9" w:rsidRDefault="0022410F">
            <w:pPr>
              <w:spacing w:after="0" w:line="240" w:lineRule="auto"/>
              <w:jc w:val="center"/>
              <w:rPr>
                <w:rFonts w:ascii="Garamond" w:hAnsi="Garamond"/>
                <w:b/>
                <w:lang w:val="it-IT" w:eastAsia="sv-SE"/>
              </w:rPr>
            </w:pPr>
            <w:r w:rsidRPr="003342C9">
              <w:rPr>
                <w:rFonts w:ascii="Garamond" w:eastAsia="Times New Roman" w:hAnsi="Garamond" w:cs="Times New Roman"/>
                <w:b/>
                <w:kern w:val="0"/>
                <w:lang w:val="it-IT" w:eastAsia="sv-SE"/>
              </w:rPr>
              <w:t>Costo totale complessivo</w:t>
            </w:r>
          </w:p>
        </w:tc>
      </w:tr>
      <w:tr w:rsidR="0060637A" w:rsidRPr="003342C9">
        <w:trPr>
          <w:trHeight w:val="547"/>
          <w:jc w:val="center"/>
        </w:trPr>
        <w:tc>
          <w:tcPr>
            <w:tcW w:w="1658" w:type="dxa"/>
            <w:vMerge w:val="restart"/>
          </w:tcPr>
          <w:p w:rsidR="0060637A" w:rsidRPr="003342C9" w:rsidRDefault="0022410F">
            <w:pPr>
              <w:spacing w:after="0" w:line="240" w:lineRule="auto"/>
              <w:rPr>
                <w:rFonts w:ascii="Garamond" w:hAnsi="Garamond"/>
                <w:bCs/>
                <w:lang w:val="it-IT" w:eastAsia="sv-SE"/>
              </w:rPr>
            </w:pPr>
            <w:r w:rsidRPr="003342C9">
              <w:rPr>
                <w:rFonts w:ascii="Garamond" w:eastAsia="Times New Roman" w:hAnsi="Garamond" w:cs="Times New Roman"/>
                <w:bCs/>
                <w:kern w:val="0"/>
                <w:lang w:val="it-IT" w:eastAsia="sv-SE"/>
              </w:rPr>
              <w:t>a) Gestione integrata e certificata del patrimonio agro-forestale,</w:t>
            </w:r>
          </w:p>
          <w:p w:rsidR="0060637A" w:rsidRPr="003342C9" w:rsidRDefault="0022410F">
            <w:pPr>
              <w:spacing w:after="0" w:line="240" w:lineRule="auto"/>
              <w:rPr>
                <w:rFonts w:ascii="Garamond" w:hAnsi="Garamond"/>
                <w:bCs/>
                <w:lang w:val="it-IT" w:eastAsia="sv-SE"/>
              </w:rPr>
            </w:pPr>
            <w:r w:rsidRPr="003342C9">
              <w:rPr>
                <w:rFonts w:ascii="Garamond" w:eastAsia="Times New Roman" w:hAnsi="Garamond" w:cs="Times New Roman"/>
                <w:bCs/>
                <w:kern w:val="0"/>
                <w:lang w:val="it-IT" w:eastAsia="sv-SE"/>
              </w:rPr>
              <w:t>anche tramite lo scambio dei crediti derivanti dalla cattura</w:t>
            </w:r>
          </w:p>
          <w:p w:rsidR="0060637A" w:rsidRPr="003342C9" w:rsidRDefault="0022410F">
            <w:pPr>
              <w:spacing w:after="0" w:line="240" w:lineRule="auto"/>
              <w:rPr>
                <w:rFonts w:ascii="Garamond" w:hAnsi="Garamond"/>
                <w:bCs/>
                <w:lang w:val="it-IT" w:eastAsia="sv-SE"/>
              </w:rPr>
            </w:pPr>
            <w:r w:rsidRPr="003342C9">
              <w:rPr>
                <w:rFonts w:ascii="Garamond" w:eastAsia="Times New Roman" w:hAnsi="Garamond" w:cs="Times New Roman"/>
                <w:bCs/>
                <w:kern w:val="0"/>
                <w:lang w:val="it-IT" w:eastAsia="sv-SE"/>
              </w:rPr>
              <w:t>dell'anidride carbonica, la gestione della biodiversità e la</w:t>
            </w:r>
          </w:p>
          <w:p w:rsidR="0060637A" w:rsidRPr="003342C9" w:rsidRDefault="0022410F">
            <w:pPr>
              <w:spacing w:after="0" w:line="240" w:lineRule="auto"/>
              <w:rPr>
                <w:rFonts w:ascii="Garamond" w:hAnsi="Garamond"/>
                <w:bCs/>
                <w:lang w:val="it-IT" w:eastAsia="sv-SE"/>
              </w:rPr>
            </w:pPr>
            <w:r w:rsidRPr="003342C9">
              <w:rPr>
                <w:rFonts w:ascii="Garamond" w:eastAsia="Times New Roman" w:hAnsi="Garamond" w:cs="Times New Roman"/>
                <w:bCs/>
                <w:kern w:val="0"/>
                <w:lang w:val="it-IT" w:eastAsia="sv-SE"/>
              </w:rPr>
              <w:t>certificazione della filiera del legno</w:t>
            </w:r>
          </w:p>
        </w:tc>
        <w:tc>
          <w:tcPr>
            <w:tcW w:w="1386" w:type="dxa"/>
          </w:tcPr>
          <w:p w:rsidR="0060637A" w:rsidRPr="003342C9" w:rsidRDefault="0022410F">
            <w:pPr>
              <w:spacing w:after="0" w:line="240" w:lineRule="auto"/>
              <w:rPr>
                <w:rFonts w:ascii="Garamond" w:hAnsi="Garamond"/>
                <w:bCs/>
                <w:lang w:val="it-IT" w:eastAsia="sv-SE"/>
              </w:rPr>
            </w:pPr>
            <w:r w:rsidRPr="003342C9">
              <w:rPr>
                <w:rFonts w:ascii="Garamond" w:eastAsia="Times New Roman" w:hAnsi="Garamond" w:cs="Times New Roman"/>
                <w:bCs/>
                <w:kern w:val="0"/>
                <w:lang w:val="it-IT" w:eastAsia="sv-SE"/>
              </w:rPr>
              <w:t>1</w:t>
            </w:r>
          </w:p>
          <w:p w:rsidR="0060637A" w:rsidRPr="003342C9" w:rsidRDefault="0060637A">
            <w:pPr>
              <w:spacing w:after="0" w:line="240" w:lineRule="auto"/>
              <w:rPr>
                <w:rFonts w:ascii="Garamond" w:hAnsi="Garamond"/>
                <w:bCs/>
                <w:lang w:val="it-IT" w:eastAsia="sv-SE"/>
              </w:rPr>
            </w:pPr>
          </w:p>
        </w:tc>
        <w:tc>
          <w:tcPr>
            <w:tcW w:w="1839" w:type="dxa"/>
          </w:tcPr>
          <w:p w:rsidR="0060637A" w:rsidRPr="003342C9" w:rsidRDefault="0060637A">
            <w:pPr>
              <w:spacing w:after="0" w:line="240" w:lineRule="auto"/>
              <w:rPr>
                <w:rFonts w:ascii="Garamond" w:hAnsi="Garamond"/>
                <w:bCs/>
                <w:lang w:val="it-IT" w:eastAsia="sv-SE"/>
              </w:rPr>
            </w:pPr>
          </w:p>
        </w:tc>
        <w:tc>
          <w:tcPr>
            <w:tcW w:w="729"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p w:rsidR="0060637A" w:rsidRPr="003342C9" w:rsidRDefault="0060637A">
            <w:pPr>
              <w:spacing w:after="0" w:line="240" w:lineRule="auto"/>
              <w:jc w:val="right"/>
              <w:rPr>
                <w:rFonts w:ascii="Garamond" w:hAnsi="Garamond"/>
                <w:bCs/>
                <w:lang w:val="it-IT" w:eastAsia="sv-SE"/>
              </w:rPr>
            </w:pPr>
          </w:p>
        </w:tc>
        <w:tc>
          <w:tcPr>
            <w:tcW w:w="773"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p w:rsidR="0060637A" w:rsidRPr="003342C9" w:rsidRDefault="0060637A">
            <w:pPr>
              <w:spacing w:after="0" w:line="240" w:lineRule="auto"/>
              <w:jc w:val="right"/>
              <w:rPr>
                <w:rFonts w:ascii="Garamond" w:hAnsi="Garamond"/>
                <w:bCs/>
                <w:lang w:val="it-IT" w:eastAsia="sv-SE"/>
              </w:rPr>
            </w:pPr>
          </w:p>
        </w:tc>
        <w:tc>
          <w:tcPr>
            <w:tcW w:w="1843" w:type="dxa"/>
          </w:tcPr>
          <w:p w:rsidR="0060637A" w:rsidRPr="003342C9" w:rsidRDefault="0060637A">
            <w:pPr>
              <w:spacing w:after="0" w:line="240" w:lineRule="auto"/>
              <w:jc w:val="right"/>
              <w:rPr>
                <w:rFonts w:ascii="Garamond" w:hAnsi="Garamond"/>
                <w:bCs/>
                <w:lang w:val="it-IT" w:eastAsia="sv-SE"/>
              </w:rPr>
            </w:pPr>
          </w:p>
        </w:tc>
        <w:tc>
          <w:tcPr>
            <w:tcW w:w="1409" w:type="dxa"/>
          </w:tcPr>
          <w:p w:rsidR="0060637A" w:rsidRPr="003342C9" w:rsidRDefault="0060637A">
            <w:pPr>
              <w:spacing w:after="0" w:line="240" w:lineRule="auto"/>
              <w:jc w:val="right"/>
              <w:rPr>
                <w:rFonts w:ascii="Garamond" w:hAnsi="Garamond"/>
                <w:bCs/>
                <w:lang w:val="it-IT" w:eastAsia="sv-SE"/>
              </w:rPr>
            </w:pPr>
          </w:p>
        </w:tc>
      </w:tr>
      <w:tr w:rsidR="0060637A" w:rsidRPr="003342C9">
        <w:trPr>
          <w:trHeight w:val="547"/>
          <w:jc w:val="center"/>
        </w:trPr>
        <w:tc>
          <w:tcPr>
            <w:tcW w:w="1658" w:type="dxa"/>
            <w:vMerge/>
          </w:tcPr>
          <w:p w:rsidR="0060637A" w:rsidRPr="003342C9" w:rsidRDefault="0060637A">
            <w:pPr>
              <w:spacing w:after="0" w:line="240" w:lineRule="auto"/>
              <w:rPr>
                <w:rFonts w:ascii="Garamond" w:hAnsi="Garamond"/>
                <w:bCs/>
                <w:lang w:val="it-IT" w:eastAsia="sv-SE"/>
              </w:rPr>
            </w:pPr>
          </w:p>
        </w:tc>
        <w:tc>
          <w:tcPr>
            <w:tcW w:w="1386" w:type="dxa"/>
          </w:tcPr>
          <w:p w:rsidR="0060637A" w:rsidRPr="003342C9" w:rsidRDefault="0022410F">
            <w:pPr>
              <w:spacing w:after="0" w:line="240" w:lineRule="auto"/>
              <w:rPr>
                <w:rFonts w:ascii="Garamond" w:hAnsi="Garamond"/>
                <w:bCs/>
                <w:lang w:val="it-IT" w:eastAsia="sv-SE"/>
              </w:rPr>
            </w:pPr>
            <w:r w:rsidRPr="003342C9">
              <w:rPr>
                <w:rFonts w:ascii="Garamond" w:eastAsia="Times New Roman" w:hAnsi="Garamond" w:cs="Times New Roman"/>
                <w:bCs/>
                <w:kern w:val="0"/>
                <w:lang w:val="it-IT" w:eastAsia="sv-SE"/>
              </w:rPr>
              <w:t>2</w:t>
            </w:r>
          </w:p>
          <w:p w:rsidR="0060637A" w:rsidRPr="003342C9" w:rsidRDefault="0060637A">
            <w:pPr>
              <w:spacing w:after="0" w:line="240" w:lineRule="auto"/>
              <w:rPr>
                <w:rFonts w:ascii="Garamond" w:hAnsi="Garamond"/>
                <w:bCs/>
                <w:lang w:val="it-IT" w:eastAsia="sv-SE"/>
              </w:rPr>
            </w:pPr>
          </w:p>
        </w:tc>
        <w:tc>
          <w:tcPr>
            <w:tcW w:w="1839" w:type="dxa"/>
          </w:tcPr>
          <w:p w:rsidR="0060637A" w:rsidRPr="003342C9" w:rsidRDefault="0060637A">
            <w:pPr>
              <w:spacing w:after="0" w:line="240" w:lineRule="auto"/>
              <w:rPr>
                <w:rFonts w:ascii="Garamond" w:hAnsi="Garamond"/>
                <w:bCs/>
                <w:lang w:val="it-IT" w:eastAsia="sv-SE"/>
              </w:rPr>
            </w:pPr>
          </w:p>
        </w:tc>
        <w:tc>
          <w:tcPr>
            <w:tcW w:w="729"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p w:rsidR="0060637A" w:rsidRPr="003342C9" w:rsidRDefault="0060637A">
            <w:pPr>
              <w:spacing w:after="0" w:line="240" w:lineRule="auto"/>
              <w:jc w:val="center"/>
              <w:rPr>
                <w:rFonts w:ascii="Garamond" w:hAnsi="Garamond"/>
                <w:bCs/>
                <w:lang w:val="it-IT" w:eastAsia="sv-SE"/>
              </w:rPr>
            </w:pPr>
          </w:p>
        </w:tc>
        <w:tc>
          <w:tcPr>
            <w:tcW w:w="773"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p w:rsidR="0060637A" w:rsidRPr="003342C9" w:rsidRDefault="0060637A">
            <w:pPr>
              <w:spacing w:after="0" w:line="240" w:lineRule="auto"/>
              <w:jc w:val="right"/>
              <w:rPr>
                <w:rFonts w:ascii="Garamond" w:hAnsi="Garamond"/>
                <w:bCs/>
                <w:lang w:val="it-IT" w:eastAsia="sv-SE"/>
              </w:rPr>
            </w:pPr>
          </w:p>
        </w:tc>
        <w:tc>
          <w:tcPr>
            <w:tcW w:w="1843" w:type="dxa"/>
          </w:tcPr>
          <w:p w:rsidR="0060637A" w:rsidRPr="003342C9" w:rsidRDefault="0060637A">
            <w:pPr>
              <w:spacing w:after="0" w:line="240" w:lineRule="auto"/>
              <w:jc w:val="right"/>
              <w:rPr>
                <w:rFonts w:ascii="Garamond" w:hAnsi="Garamond"/>
                <w:bCs/>
                <w:lang w:val="it-IT" w:eastAsia="sv-SE"/>
              </w:rPr>
            </w:pPr>
          </w:p>
        </w:tc>
        <w:tc>
          <w:tcPr>
            <w:tcW w:w="1409" w:type="dxa"/>
          </w:tcPr>
          <w:p w:rsidR="0060637A" w:rsidRPr="003342C9" w:rsidRDefault="0060637A">
            <w:pPr>
              <w:spacing w:after="0" w:line="240" w:lineRule="auto"/>
              <w:jc w:val="right"/>
              <w:rPr>
                <w:rFonts w:ascii="Garamond" w:hAnsi="Garamond"/>
                <w:bCs/>
                <w:lang w:val="it-IT" w:eastAsia="sv-SE"/>
              </w:rPr>
            </w:pPr>
          </w:p>
        </w:tc>
      </w:tr>
      <w:tr w:rsidR="0060637A" w:rsidRPr="003342C9">
        <w:trPr>
          <w:jc w:val="center"/>
        </w:trPr>
        <w:tc>
          <w:tcPr>
            <w:tcW w:w="1658" w:type="dxa"/>
            <w:vMerge/>
          </w:tcPr>
          <w:p w:rsidR="0060637A" w:rsidRPr="003342C9" w:rsidRDefault="0060637A">
            <w:pPr>
              <w:spacing w:after="0" w:line="240" w:lineRule="auto"/>
              <w:rPr>
                <w:rFonts w:ascii="Garamond" w:hAnsi="Garamond"/>
                <w:bCs/>
                <w:lang w:val="it-IT" w:eastAsia="sv-SE"/>
              </w:rPr>
            </w:pPr>
          </w:p>
        </w:tc>
        <w:tc>
          <w:tcPr>
            <w:tcW w:w="1386" w:type="dxa"/>
          </w:tcPr>
          <w:p w:rsidR="0060637A" w:rsidRPr="003342C9" w:rsidRDefault="0022410F">
            <w:pPr>
              <w:spacing w:after="0" w:line="240" w:lineRule="auto"/>
              <w:rPr>
                <w:rFonts w:ascii="Garamond" w:hAnsi="Garamond"/>
                <w:bCs/>
                <w:lang w:val="it-IT" w:eastAsia="sv-SE"/>
              </w:rPr>
            </w:pPr>
            <w:r w:rsidRPr="003342C9">
              <w:rPr>
                <w:rFonts w:ascii="Garamond" w:eastAsia="Times New Roman" w:hAnsi="Garamond" w:cs="Times New Roman"/>
                <w:bCs/>
                <w:kern w:val="0"/>
                <w:lang w:val="it-IT" w:eastAsia="sv-SE"/>
              </w:rPr>
              <w:t>…</w:t>
            </w:r>
          </w:p>
        </w:tc>
        <w:tc>
          <w:tcPr>
            <w:tcW w:w="1839" w:type="dxa"/>
          </w:tcPr>
          <w:p w:rsidR="0060637A" w:rsidRPr="003342C9" w:rsidRDefault="0060637A">
            <w:pPr>
              <w:spacing w:after="0" w:line="240" w:lineRule="auto"/>
              <w:rPr>
                <w:rFonts w:ascii="Garamond" w:hAnsi="Garamond"/>
                <w:bCs/>
                <w:lang w:val="it-IT" w:eastAsia="sv-SE"/>
              </w:rPr>
            </w:pPr>
          </w:p>
        </w:tc>
        <w:tc>
          <w:tcPr>
            <w:tcW w:w="729"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tc>
        <w:tc>
          <w:tcPr>
            <w:tcW w:w="773"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tc>
        <w:tc>
          <w:tcPr>
            <w:tcW w:w="1843" w:type="dxa"/>
          </w:tcPr>
          <w:p w:rsidR="0060637A" w:rsidRPr="003342C9" w:rsidRDefault="0060637A">
            <w:pPr>
              <w:spacing w:after="0" w:line="240" w:lineRule="auto"/>
              <w:jc w:val="right"/>
              <w:rPr>
                <w:rFonts w:ascii="Garamond" w:hAnsi="Garamond"/>
                <w:bCs/>
                <w:lang w:val="it-IT" w:eastAsia="sv-SE"/>
              </w:rPr>
            </w:pPr>
          </w:p>
        </w:tc>
        <w:tc>
          <w:tcPr>
            <w:tcW w:w="1409" w:type="dxa"/>
          </w:tcPr>
          <w:p w:rsidR="0060637A" w:rsidRPr="003342C9" w:rsidRDefault="0060637A">
            <w:pPr>
              <w:spacing w:after="0" w:line="240" w:lineRule="auto"/>
              <w:jc w:val="right"/>
              <w:rPr>
                <w:rFonts w:ascii="Garamond" w:hAnsi="Garamond"/>
                <w:bCs/>
                <w:lang w:val="it-IT" w:eastAsia="sv-SE"/>
              </w:rPr>
            </w:pPr>
          </w:p>
        </w:tc>
      </w:tr>
      <w:tr w:rsidR="0060637A" w:rsidRPr="003342C9">
        <w:trPr>
          <w:trHeight w:val="547"/>
          <w:jc w:val="center"/>
        </w:trPr>
        <w:tc>
          <w:tcPr>
            <w:tcW w:w="1658" w:type="dxa"/>
            <w:vMerge w:val="restart"/>
          </w:tcPr>
          <w:p w:rsidR="0060637A" w:rsidRPr="003342C9" w:rsidRDefault="0022410F">
            <w:pPr>
              <w:spacing w:after="0" w:line="240" w:lineRule="auto"/>
              <w:rPr>
                <w:rFonts w:ascii="Garamond" w:hAnsi="Garamond"/>
                <w:bCs/>
                <w:lang w:val="it-IT" w:eastAsia="sv-SE"/>
              </w:rPr>
            </w:pPr>
            <w:r w:rsidRPr="003342C9">
              <w:rPr>
                <w:rFonts w:ascii="Garamond" w:eastAsia="Times New Roman" w:hAnsi="Garamond" w:cs="Times New Roman"/>
                <w:bCs/>
                <w:kern w:val="0"/>
                <w:lang w:val="it-IT" w:eastAsia="sv-SE"/>
              </w:rPr>
              <w:t>b) Gestione integrata e certificata delle risorse idriche</w:t>
            </w:r>
          </w:p>
        </w:tc>
        <w:tc>
          <w:tcPr>
            <w:tcW w:w="1386" w:type="dxa"/>
          </w:tcPr>
          <w:p w:rsidR="0060637A" w:rsidRPr="003342C9" w:rsidRDefault="0022410F">
            <w:pPr>
              <w:spacing w:after="0" w:line="240" w:lineRule="auto"/>
              <w:rPr>
                <w:rFonts w:ascii="Garamond" w:hAnsi="Garamond"/>
                <w:bCs/>
                <w:lang w:val="it-IT" w:eastAsia="sv-SE"/>
              </w:rPr>
            </w:pPr>
            <w:r w:rsidRPr="003342C9">
              <w:rPr>
                <w:rFonts w:ascii="Garamond" w:eastAsia="Times New Roman" w:hAnsi="Garamond" w:cs="Times New Roman"/>
                <w:bCs/>
                <w:kern w:val="0"/>
                <w:lang w:val="it-IT" w:eastAsia="sv-SE"/>
              </w:rPr>
              <w:t>1</w:t>
            </w:r>
          </w:p>
          <w:p w:rsidR="0060637A" w:rsidRPr="003342C9" w:rsidRDefault="0060637A">
            <w:pPr>
              <w:spacing w:after="0" w:line="240" w:lineRule="auto"/>
              <w:rPr>
                <w:rFonts w:ascii="Garamond" w:hAnsi="Garamond"/>
                <w:bCs/>
                <w:lang w:val="it-IT" w:eastAsia="sv-SE"/>
              </w:rPr>
            </w:pPr>
          </w:p>
        </w:tc>
        <w:tc>
          <w:tcPr>
            <w:tcW w:w="1839" w:type="dxa"/>
          </w:tcPr>
          <w:p w:rsidR="0060637A" w:rsidRPr="003342C9" w:rsidRDefault="0060637A">
            <w:pPr>
              <w:spacing w:after="0" w:line="240" w:lineRule="auto"/>
              <w:rPr>
                <w:rFonts w:ascii="Garamond" w:hAnsi="Garamond"/>
                <w:bCs/>
                <w:lang w:val="it-IT" w:eastAsia="sv-SE"/>
              </w:rPr>
            </w:pPr>
          </w:p>
        </w:tc>
        <w:tc>
          <w:tcPr>
            <w:tcW w:w="729"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p w:rsidR="0060637A" w:rsidRPr="003342C9" w:rsidRDefault="0060637A">
            <w:pPr>
              <w:spacing w:after="0" w:line="240" w:lineRule="auto"/>
              <w:jc w:val="right"/>
              <w:rPr>
                <w:rFonts w:ascii="Garamond" w:hAnsi="Garamond"/>
                <w:bCs/>
                <w:lang w:val="it-IT" w:eastAsia="sv-SE"/>
              </w:rPr>
            </w:pPr>
          </w:p>
        </w:tc>
        <w:tc>
          <w:tcPr>
            <w:tcW w:w="773"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p w:rsidR="0060637A" w:rsidRPr="003342C9" w:rsidRDefault="0060637A">
            <w:pPr>
              <w:spacing w:after="0" w:line="240" w:lineRule="auto"/>
              <w:jc w:val="right"/>
              <w:rPr>
                <w:rFonts w:ascii="Garamond" w:hAnsi="Garamond"/>
                <w:bCs/>
                <w:lang w:val="it-IT" w:eastAsia="sv-SE"/>
              </w:rPr>
            </w:pPr>
          </w:p>
        </w:tc>
        <w:tc>
          <w:tcPr>
            <w:tcW w:w="1843" w:type="dxa"/>
          </w:tcPr>
          <w:p w:rsidR="0060637A" w:rsidRPr="003342C9" w:rsidRDefault="0060637A">
            <w:pPr>
              <w:spacing w:after="0" w:line="240" w:lineRule="auto"/>
              <w:jc w:val="right"/>
              <w:rPr>
                <w:rFonts w:ascii="Garamond" w:hAnsi="Garamond"/>
                <w:bCs/>
                <w:lang w:val="it-IT" w:eastAsia="sv-SE"/>
              </w:rPr>
            </w:pPr>
          </w:p>
        </w:tc>
        <w:tc>
          <w:tcPr>
            <w:tcW w:w="1409" w:type="dxa"/>
          </w:tcPr>
          <w:p w:rsidR="0060637A" w:rsidRPr="003342C9" w:rsidRDefault="0060637A">
            <w:pPr>
              <w:spacing w:after="0" w:line="240" w:lineRule="auto"/>
              <w:jc w:val="right"/>
              <w:rPr>
                <w:rFonts w:ascii="Garamond" w:hAnsi="Garamond"/>
                <w:bCs/>
                <w:lang w:val="it-IT" w:eastAsia="sv-SE"/>
              </w:rPr>
            </w:pPr>
          </w:p>
        </w:tc>
      </w:tr>
      <w:tr w:rsidR="0060637A" w:rsidRPr="003342C9">
        <w:trPr>
          <w:trHeight w:val="547"/>
          <w:jc w:val="center"/>
        </w:trPr>
        <w:tc>
          <w:tcPr>
            <w:tcW w:w="1658" w:type="dxa"/>
            <w:vMerge/>
          </w:tcPr>
          <w:p w:rsidR="0060637A" w:rsidRPr="003342C9" w:rsidRDefault="0060637A">
            <w:pPr>
              <w:spacing w:after="0" w:line="240" w:lineRule="auto"/>
              <w:rPr>
                <w:rFonts w:ascii="Garamond" w:hAnsi="Garamond"/>
                <w:bCs/>
                <w:lang w:val="it-IT" w:eastAsia="sv-SE"/>
              </w:rPr>
            </w:pPr>
          </w:p>
        </w:tc>
        <w:tc>
          <w:tcPr>
            <w:tcW w:w="1386" w:type="dxa"/>
          </w:tcPr>
          <w:p w:rsidR="0060637A" w:rsidRPr="003342C9" w:rsidRDefault="0022410F">
            <w:pPr>
              <w:spacing w:after="0" w:line="240" w:lineRule="auto"/>
              <w:rPr>
                <w:rFonts w:ascii="Garamond" w:hAnsi="Garamond"/>
                <w:bCs/>
                <w:lang w:val="it-IT" w:eastAsia="sv-SE"/>
              </w:rPr>
            </w:pPr>
            <w:r w:rsidRPr="003342C9">
              <w:rPr>
                <w:rFonts w:ascii="Garamond" w:eastAsia="Times New Roman" w:hAnsi="Garamond" w:cs="Times New Roman"/>
                <w:bCs/>
                <w:kern w:val="0"/>
                <w:lang w:val="it-IT" w:eastAsia="sv-SE"/>
              </w:rPr>
              <w:t>2</w:t>
            </w:r>
          </w:p>
          <w:p w:rsidR="0060637A" w:rsidRPr="003342C9" w:rsidRDefault="0060637A">
            <w:pPr>
              <w:spacing w:after="0" w:line="240" w:lineRule="auto"/>
              <w:rPr>
                <w:rFonts w:ascii="Garamond" w:hAnsi="Garamond"/>
                <w:bCs/>
                <w:lang w:val="it-IT" w:eastAsia="sv-SE"/>
              </w:rPr>
            </w:pPr>
          </w:p>
        </w:tc>
        <w:tc>
          <w:tcPr>
            <w:tcW w:w="1839" w:type="dxa"/>
          </w:tcPr>
          <w:p w:rsidR="0060637A" w:rsidRPr="003342C9" w:rsidRDefault="0060637A">
            <w:pPr>
              <w:spacing w:after="0" w:line="240" w:lineRule="auto"/>
              <w:rPr>
                <w:rFonts w:ascii="Garamond" w:hAnsi="Garamond"/>
                <w:bCs/>
                <w:lang w:val="it-IT" w:eastAsia="sv-SE"/>
              </w:rPr>
            </w:pPr>
          </w:p>
        </w:tc>
        <w:tc>
          <w:tcPr>
            <w:tcW w:w="729"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p w:rsidR="0060637A" w:rsidRPr="003342C9" w:rsidRDefault="0060637A">
            <w:pPr>
              <w:spacing w:after="0" w:line="240" w:lineRule="auto"/>
              <w:jc w:val="right"/>
              <w:rPr>
                <w:rFonts w:ascii="Garamond" w:hAnsi="Garamond"/>
                <w:bCs/>
                <w:lang w:val="it-IT" w:eastAsia="sv-SE"/>
              </w:rPr>
            </w:pPr>
          </w:p>
        </w:tc>
        <w:tc>
          <w:tcPr>
            <w:tcW w:w="773"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p w:rsidR="0060637A" w:rsidRPr="003342C9" w:rsidRDefault="0060637A">
            <w:pPr>
              <w:spacing w:after="0" w:line="240" w:lineRule="auto"/>
              <w:jc w:val="right"/>
              <w:rPr>
                <w:rFonts w:ascii="Garamond" w:hAnsi="Garamond"/>
                <w:bCs/>
                <w:lang w:val="it-IT" w:eastAsia="sv-SE"/>
              </w:rPr>
            </w:pPr>
          </w:p>
        </w:tc>
        <w:tc>
          <w:tcPr>
            <w:tcW w:w="1843" w:type="dxa"/>
          </w:tcPr>
          <w:p w:rsidR="0060637A" w:rsidRPr="003342C9" w:rsidRDefault="0060637A">
            <w:pPr>
              <w:spacing w:after="0" w:line="240" w:lineRule="auto"/>
              <w:jc w:val="right"/>
              <w:rPr>
                <w:rFonts w:ascii="Garamond" w:hAnsi="Garamond"/>
                <w:bCs/>
                <w:lang w:val="it-IT" w:eastAsia="sv-SE"/>
              </w:rPr>
            </w:pPr>
          </w:p>
        </w:tc>
        <w:tc>
          <w:tcPr>
            <w:tcW w:w="1409" w:type="dxa"/>
          </w:tcPr>
          <w:p w:rsidR="0060637A" w:rsidRPr="003342C9" w:rsidRDefault="0060637A">
            <w:pPr>
              <w:spacing w:after="0" w:line="240" w:lineRule="auto"/>
              <w:jc w:val="right"/>
              <w:rPr>
                <w:rFonts w:ascii="Garamond" w:hAnsi="Garamond"/>
                <w:bCs/>
                <w:lang w:val="it-IT" w:eastAsia="sv-SE"/>
              </w:rPr>
            </w:pPr>
          </w:p>
        </w:tc>
      </w:tr>
      <w:tr w:rsidR="0060637A" w:rsidRPr="003342C9">
        <w:trPr>
          <w:jc w:val="center"/>
        </w:trPr>
        <w:tc>
          <w:tcPr>
            <w:tcW w:w="1658" w:type="dxa"/>
            <w:vMerge/>
          </w:tcPr>
          <w:p w:rsidR="0060637A" w:rsidRPr="003342C9" w:rsidRDefault="0060637A">
            <w:pPr>
              <w:spacing w:after="0" w:line="240" w:lineRule="auto"/>
              <w:rPr>
                <w:rFonts w:ascii="Garamond" w:hAnsi="Garamond"/>
                <w:bCs/>
                <w:lang w:val="it-IT" w:eastAsia="sv-SE"/>
              </w:rPr>
            </w:pPr>
          </w:p>
        </w:tc>
        <w:tc>
          <w:tcPr>
            <w:tcW w:w="1386" w:type="dxa"/>
          </w:tcPr>
          <w:p w:rsidR="0060637A" w:rsidRPr="003342C9" w:rsidRDefault="0022410F">
            <w:pPr>
              <w:spacing w:after="0" w:line="240" w:lineRule="auto"/>
              <w:rPr>
                <w:rFonts w:ascii="Garamond" w:hAnsi="Garamond"/>
                <w:bCs/>
                <w:lang w:val="it-IT" w:eastAsia="sv-SE"/>
              </w:rPr>
            </w:pPr>
            <w:r w:rsidRPr="003342C9">
              <w:rPr>
                <w:rFonts w:ascii="Garamond" w:eastAsia="Times New Roman" w:hAnsi="Garamond" w:cs="Times New Roman"/>
                <w:bCs/>
                <w:kern w:val="0"/>
                <w:lang w:val="it-IT" w:eastAsia="sv-SE"/>
              </w:rPr>
              <w:t>…</w:t>
            </w:r>
          </w:p>
        </w:tc>
        <w:tc>
          <w:tcPr>
            <w:tcW w:w="1839" w:type="dxa"/>
          </w:tcPr>
          <w:p w:rsidR="0060637A" w:rsidRPr="003342C9" w:rsidRDefault="0060637A">
            <w:pPr>
              <w:spacing w:after="0" w:line="240" w:lineRule="auto"/>
              <w:rPr>
                <w:rFonts w:ascii="Garamond" w:hAnsi="Garamond"/>
                <w:bCs/>
                <w:lang w:val="it-IT" w:eastAsia="sv-SE"/>
              </w:rPr>
            </w:pPr>
          </w:p>
        </w:tc>
        <w:tc>
          <w:tcPr>
            <w:tcW w:w="729"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tc>
        <w:tc>
          <w:tcPr>
            <w:tcW w:w="773"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tc>
        <w:tc>
          <w:tcPr>
            <w:tcW w:w="1843" w:type="dxa"/>
          </w:tcPr>
          <w:p w:rsidR="0060637A" w:rsidRPr="003342C9" w:rsidRDefault="0060637A">
            <w:pPr>
              <w:spacing w:after="0" w:line="240" w:lineRule="auto"/>
              <w:jc w:val="right"/>
              <w:rPr>
                <w:rFonts w:ascii="Garamond" w:hAnsi="Garamond"/>
                <w:bCs/>
                <w:lang w:val="it-IT" w:eastAsia="sv-SE"/>
              </w:rPr>
            </w:pPr>
          </w:p>
        </w:tc>
        <w:tc>
          <w:tcPr>
            <w:tcW w:w="1409" w:type="dxa"/>
          </w:tcPr>
          <w:p w:rsidR="0060637A" w:rsidRPr="003342C9" w:rsidRDefault="0060637A">
            <w:pPr>
              <w:spacing w:after="0" w:line="240" w:lineRule="auto"/>
              <w:jc w:val="right"/>
              <w:rPr>
                <w:rFonts w:ascii="Garamond" w:hAnsi="Garamond"/>
                <w:bCs/>
                <w:lang w:val="it-IT" w:eastAsia="sv-SE"/>
              </w:rPr>
            </w:pPr>
          </w:p>
        </w:tc>
      </w:tr>
      <w:tr w:rsidR="0060637A" w:rsidRPr="003342C9">
        <w:trPr>
          <w:trHeight w:val="547"/>
          <w:jc w:val="center"/>
        </w:trPr>
        <w:tc>
          <w:tcPr>
            <w:tcW w:w="1658" w:type="dxa"/>
            <w:vMerge w:val="restart"/>
          </w:tcPr>
          <w:p w:rsidR="0060637A" w:rsidRPr="003342C9" w:rsidRDefault="0022410F">
            <w:pPr>
              <w:spacing w:after="0" w:line="240" w:lineRule="auto"/>
              <w:rPr>
                <w:rFonts w:ascii="Garamond" w:hAnsi="Garamond"/>
                <w:bCs/>
                <w:lang w:val="it-IT" w:eastAsia="sv-SE"/>
              </w:rPr>
            </w:pPr>
            <w:r w:rsidRPr="003342C9">
              <w:rPr>
                <w:rFonts w:ascii="Garamond" w:eastAsia="Times New Roman" w:hAnsi="Garamond" w:cs="Times New Roman"/>
                <w:bCs/>
                <w:kern w:val="0"/>
                <w:lang w:val="it-IT" w:eastAsia="sv-SE"/>
              </w:rPr>
              <w:t>c) Produzione di energia da fonti rinnovabili locali, quali i</w:t>
            </w:r>
          </w:p>
          <w:p w:rsidR="0060637A" w:rsidRPr="003342C9" w:rsidRDefault="0022410F">
            <w:pPr>
              <w:spacing w:after="0" w:line="240" w:lineRule="auto"/>
              <w:rPr>
                <w:rFonts w:ascii="Garamond" w:hAnsi="Garamond"/>
                <w:bCs/>
                <w:lang w:val="it-IT" w:eastAsia="sv-SE"/>
              </w:rPr>
            </w:pPr>
            <w:proofErr w:type="spellStart"/>
            <w:r w:rsidRPr="003342C9">
              <w:rPr>
                <w:rFonts w:ascii="Garamond" w:eastAsia="Times New Roman" w:hAnsi="Garamond" w:cs="Times New Roman"/>
                <w:bCs/>
                <w:kern w:val="0"/>
                <w:lang w:val="it-IT" w:eastAsia="sv-SE"/>
              </w:rPr>
              <w:t>microimpianti</w:t>
            </w:r>
            <w:proofErr w:type="spellEnd"/>
            <w:r w:rsidRPr="003342C9">
              <w:rPr>
                <w:rFonts w:ascii="Garamond" w:eastAsia="Times New Roman" w:hAnsi="Garamond" w:cs="Times New Roman"/>
                <w:bCs/>
                <w:kern w:val="0"/>
                <w:lang w:val="it-IT" w:eastAsia="sv-SE"/>
              </w:rPr>
              <w:t xml:space="preserve"> idroelettrici, le biomasse, il biogas, l'eolico, la cogenerazione e il biometano</w:t>
            </w:r>
          </w:p>
        </w:tc>
        <w:tc>
          <w:tcPr>
            <w:tcW w:w="1386" w:type="dxa"/>
          </w:tcPr>
          <w:p w:rsidR="0060637A" w:rsidRPr="003342C9" w:rsidRDefault="0022410F">
            <w:pPr>
              <w:spacing w:after="0" w:line="240" w:lineRule="auto"/>
              <w:rPr>
                <w:rFonts w:ascii="Garamond" w:hAnsi="Garamond"/>
                <w:bCs/>
                <w:lang w:val="it-IT" w:eastAsia="sv-SE"/>
              </w:rPr>
            </w:pPr>
            <w:r w:rsidRPr="003342C9">
              <w:rPr>
                <w:rFonts w:ascii="Garamond" w:eastAsia="Times New Roman" w:hAnsi="Garamond" w:cs="Times New Roman"/>
                <w:bCs/>
                <w:kern w:val="0"/>
                <w:lang w:val="it-IT" w:eastAsia="sv-SE"/>
              </w:rPr>
              <w:t>1</w:t>
            </w:r>
          </w:p>
          <w:p w:rsidR="0060637A" w:rsidRPr="003342C9" w:rsidRDefault="0060637A">
            <w:pPr>
              <w:spacing w:after="0" w:line="240" w:lineRule="auto"/>
              <w:rPr>
                <w:rFonts w:ascii="Garamond" w:hAnsi="Garamond"/>
                <w:bCs/>
                <w:lang w:val="it-IT" w:eastAsia="sv-SE"/>
              </w:rPr>
            </w:pPr>
          </w:p>
        </w:tc>
        <w:tc>
          <w:tcPr>
            <w:tcW w:w="1839" w:type="dxa"/>
          </w:tcPr>
          <w:p w:rsidR="0060637A" w:rsidRPr="003342C9" w:rsidRDefault="0060637A">
            <w:pPr>
              <w:spacing w:after="0" w:line="240" w:lineRule="auto"/>
              <w:rPr>
                <w:rFonts w:ascii="Garamond" w:hAnsi="Garamond"/>
                <w:bCs/>
                <w:lang w:val="it-IT" w:eastAsia="sv-SE"/>
              </w:rPr>
            </w:pPr>
          </w:p>
        </w:tc>
        <w:tc>
          <w:tcPr>
            <w:tcW w:w="729"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p w:rsidR="0060637A" w:rsidRPr="003342C9" w:rsidRDefault="0060637A">
            <w:pPr>
              <w:spacing w:after="0" w:line="240" w:lineRule="auto"/>
              <w:jc w:val="right"/>
              <w:rPr>
                <w:rFonts w:ascii="Garamond" w:hAnsi="Garamond"/>
                <w:bCs/>
                <w:lang w:val="it-IT" w:eastAsia="sv-SE"/>
              </w:rPr>
            </w:pPr>
          </w:p>
        </w:tc>
        <w:tc>
          <w:tcPr>
            <w:tcW w:w="773"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p w:rsidR="0060637A" w:rsidRPr="003342C9" w:rsidRDefault="0060637A">
            <w:pPr>
              <w:spacing w:after="0" w:line="240" w:lineRule="auto"/>
              <w:jc w:val="right"/>
              <w:rPr>
                <w:rFonts w:ascii="Garamond" w:hAnsi="Garamond"/>
                <w:bCs/>
                <w:lang w:val="it-IT" w:eastAsia="sv-SE"/>
              </w:rPr>
            </w:pPr>
          </w:p>
        </w:tc>
        <w:tc>
          <w:tcPr>
            <w:tcW w:w="1843" w:type="dxa"/>
          </w:tcPr>
          <w:p w:rsidR="0060637A" w:rsidRPr="003342C9" w:rsidRDefault="0060637A">
            <w:pPr>
              <w:spacing w:after="0" w:line="240" w:lineRule="auto"/>
              <w:jc w:val="right"/>
              <w:rPr>
                <w:rFonts w:ascii="Garamond" w:hAnsi="Garamond"/>
                <w:bCs/>
                <w:lang w:val="it-IT" w:eastAsia="sv-SE"/>
              </w:rPr>
            </w:pPr>
          </w:p>
        </w:tc>
        <w:tc>
          <w:tcPr>
            <w:tcW w:w="1409" w:type="dxa"/>
          </w:tcPr>
          <w:p w:rsidR="0060637A" w:rsidRPr="003342C9" w:rsidRDefault="0060637A">
            <w:pPr>
              <w:spacing w:after="0" w:line="240" w:lineRule="auto"/>
              <w:jc w:val="right"/>
              <w:rPr>
                <w:rFonts w:ascii="Garamond" w:hAnsi="Garamond"/>
                <w:bCs/>
                <w:lang w:val="it-IT" w:eastAsia="sv-SE"/>
              </w:rPr>
            </w:pPr>
          </w:p>
        </w:tc>
      </w:tr>
      <w:tr w:rsidR="0060637A" w:rsidRPr="003342C9">
        <w:trPr>
          <w:trHeight w:val="547"/>
          <w:jc w:val="center"/>
        </w:trPr>
        <w:tc>
          <w:tcPr>
            <w:tcW w:w="1658" w:type="dxa"/>
            <w:vMerge/>
          </w:tcPr>
          <w:p w:rsidR="0060637A" w:rsidRPr="003342C9" w:rsidRDefault="0060637A">
            <w:pPr>
              <w:spacing w:after="0" w:line="240" w:lineRule="auto"/>
              <w:rPr>
                <w:rFonts w:ascii="Garamond" w:hAnsi="Garamond"/>
                <w:bCs/>
                <w:lang w:val="it-IT" w:eastAsia="sv-SE"/>
              </w:rPr>
            </w:pPr>
          </w:p>
        </w:tc>
        <w:tc>
          <w:tcPr>
            <w:tcW w:w="1386" w:type="dxa"/>
          </w:tcPr>
          <w:p w:rsidR="0060637A" w:rsidRPr="003342C9" w:rsidRDefault="0022410F">
            <w:pPr>
              <w:spacing w:after="0" w:line="240" w:lineRule="auto"/>
              <w:rPr>
                <w:rFonts w:ascii="Garamond" w:hAnsi="Garamond"/>
                <w:bCs/>
                <w:lang w:val="it-IT" w:eastAsia="sv-SE"/>
              </w:rPr>
            </w:pPr>
            <w:r w:rsidRPr="003342C9">
              <w:rPr>
                <w:rFonts w:ascii="Garamond" w:eastAsia="Times New Roman" w:hAnsi="Garamond" w:cs="Times New Roman"/>
                <w:bCs/>
                <w:kern w:val="0"/>
                <w:lang w:val="it-IT" w:eastAsia="sv-SE"/>
              </w:rPr>
              <w:t>2</w:t>
            </w:r>
          </w:p>
          <w:p w:rsidR="0060637A" w:rsidRPr="003342C9" w:rsidRDefault="0060637A">
            <w:pPr>
              <w:spacing w:after="0" w:line="240" w:lineRule="auto"/>
              <w:rPr>
                <w:rFonts w:ascii="Garamond" w:hAnsi="Garamond"/>
                <w:bCs/>
                <w:lang w:val="it-IT" w:eastAsia="sv-SE"/>
              </w:rPr>
            </w:pPr>
          </w:p>
        </w:tc>
        <w:tc>
          <w:tcPr>
            <w:tcW w:w="1839" w:type="dxa"/>
          </w:tcPr>
          <w:p w:rsidR="0060637A" w:rsidRPr="003342C9" w:rsidRDefault="0060637A">
            <w:pPr>
              <w:spacing w:after="0" w:line="240" w:lineRule="auto"/>
              <w:rPr>
                <w:rFonts w:ascii="Garamond" w:hAnsi="Garamond"/>
                <w:bCs/>
                <w:lang w:val="it-IT" w:eastAsia="sv-SE"/>
              </w:rPr>
            </w:pPr>
          </w:p>
        </w:tc>
        <w:tc>
          <w:tcPr>
            <w:tcW w:w="729"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p w:rsidR="0060637A" w:rsidRPr="003342C9" w:rsidRDefault="0060637A">
            <w:pPr>
              <w:spacing w:after="0" w:line="240" w:lineRule="auto"/>
              <w:jc w:val="right"/>
              <w:rPr>
                <w:rFonts w:ascii="Garamond" w:hAnsi="Garamond"/>
                <w:bCs/>
                <w:lang w:val="it-IT" w:eastAsia="sv-SE"/>
              </w:rPr>
            </w:pPr>
          </w:p>
        </w:tc>
        <w:tc>
          <w:tcPr>
            <w:tcW w:w="773"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p w:rsidR="0060637A" w:rsidRPr="003342C9" w:rsidRDefault="0060637A">
            <w:pPr>
              <w:spacing w:after="0" w:line="240" w:lineRule="auto"/>
              <w:jc w:val="right"/>
              <w:rPr>
                <w:rFonts w:ascii="Garamond" w:hAnsi="Garamond"/>
                <w:bCs/>
                <w:lang w:val="it-IT" w:eastAsia="sv-SE"/>
              </w:rPr>
            </w:pPr>
          </w:p>
        </w:tc>
        <w:tc>
          <w:tcPr>
            <w:tcW w:w="1843" w:type="dxa"/>
          </w:tcPr>
          <w:p w:rsidR="0060637A" w:rsidRPr="003342C9" w:rsidRDefault="0060637A">
            <w:pPr>
              <w:spacing w:after="0" w:line="240" w:lineRule="auto"/>
              <w:jc w:val="right"/>
              <w:rPr>
                <w:rFonts w:ascii="Garamond" w:hAnsi="Garamond"/>
                <w:bCs/>
                <w:lang w:val="it-IT" w:eastAsia="sv-SE"/>
              </w:rPr>
            </w:pPr>
          </w:p>
        </w:tc>
        <w:tc>
          <w:tcPr>
            <w:tcW w:w="1409" w:type="dxa"/>
          </w:tcPr>
          <w:p w:rsidR="0060637A" w:rsidRPr="003342C9" w:rsidRDefault="0060637A">
            <w:pPr>
              <w:spacing w:after="0" w:line="240" w:lineRule="auto"/>
              <w:jc w:val="right"/>
              <w:rPr>
                <w:rFonts w:ascii="Garamond" w:hAnsi="Garamond"/>
                <w:bCs/>
                <w:lang w:val="it-IT" w:eastAsia="sv-SE"/>
              </w:rPr>
            </w:pPr>
          </w:p>
        </w:tc>
      </w:tr>
      <w:tr w:rsidR="0060637A" w:rsidRPr="003342C9">
        <w:trPr>
          <w:jc w:val="center"/>
        </w:trPr>
        <w:tc>
          <w:tcPr>
            <w:tcW w:w="1658" w:type="dxa"/>
            <w:vMerge/>
          </w:tcPr>
          <w:p w:rsidR="0060637A" w:rsidRPr="003342C9" w:rsidRDefault="0060637A">
            <w:pPr>
              <w:spacing w:after="0" w:line="240" w:lineRule="auto"/>
              <w:rPr>
                <w:rFonts w:ascii="Garamond" w:hAnsi="Garamond"/>
                <w:bCs/>
                <w:lang w:val="it-IT" w:eastAsia="sv-SE"/>
              </w:rPr>
            </w:pPr>
          </w:p>
        </w:tc>
        <w:tc>
          <w:tcPr>
            <w:tcW w:w="1386" w:type="dxa"/>
          </w:tcPr>
          <w:p w:rsidR="0060637A" w:rsidRPr="003342C9" w:rsidRDefault="0022410F">
            <w:pPr>
              <w:spacing w:after="0" w:line="240" w:lineRule="auto"/>
              <w:rPr>
                <w:rFonts w:ascii="Garamond" w:hAnsi="Garamond"/>
                <w:bCs/>
                <w:lang w:val="it-IT" w:eastAsia="sv-SE"/>
              </w:rPr>
            </w:pPr>
            <w:r w:rsidRPr="003342C9">
              <w:rPr>
                <w:rFonts w:ascii="Garamond" w:eastAsia="Times New Roman" w:hAnsi="Garamond" w:cs="Times New Roman"/>
                <w:bCs/>
                <w:kern w:val="0"/>
                <w:lang w:val="it-IT" w:eastAsia="sv-SE"/>
              </w:rPr>
              <w:t>…</w:t>
            </w:r>
          </w:p>
        </w:tc>
        <w:tc>
          <w:tcPr>
            <w:tcW w:w="1839" w:type="dxa"/>
          </w:tcPr>
          <w:p w:rsidR="0060637A" w:rsidRPr="003342C9" w:rsidRDefault="0060637A">
            <w:pPr>
              <w:spacing w:after="0" w:line="240" w:lineRule="auto"/>
              <w:rPr>
                <w:rFonts w:ascii="Garamond" w:hAnsi="Garamond"/>
                <w:bCs/>
                <w:lang w:val="it-IT" w:eastAsia="sv-SE"/>
              </w:rPr>
            </w:pPr>
          </w:p>
        </w:tc>
        <w:tc>
          <w:tcPr>
            <w:tcW w:w="729"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tc>
        <w:tc>
          <w:tcPr>
            <w:tcW w:w="773"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tc>
        <w:tc>
          <w:tcPr>
            <w:tcW w:w="1843" w:type="dxa"/>
          </w:tcPr>
          <w:p w:rsidR="0060637A" w:rsidRPr="003342C9" w:rsidRDefault="0060637A">
            <w:pPr>
              <w:spacing w:after="0" w:line="240" w:lineRule="auto"/>
              <w:jc w:val="right"/>
              <w:rPr>
                <w:rFonts w:ascii="Garamond" w:hAnsi="Garamond"/>
                <w:bCs/>
                <w:lang w:val="it-IT" w:eastAsia="sv-SE"/>
              </w:rPr>
            </w:pPr>
          </w:p>
        </w:tc>
        <w:tc>
          <w:tcPr>
            <w:tcW w:w="1409" w:type="dxa"/>
          </w:tcPr>
          <w:p w:rsidR="0060637A" w:rsidRPr="003342C9" w:rsidRDefault="0060637A">
            <w:pPr>
              <w:spacing w:after="0" w:line="240" w:lineRule="auto"/>
              <w:jc w:val="right"/>
              <w:rPr>
                <w:rFonts w:ascii="Garamond" w:hAnsi="Garamond"/>
                <w:bCs/>
                <w:lang w:val="it-IT" w:eastAsia="sv-SE"/>
              </w:rPr>
            </w:pPr>
          </w:p>
        </w:tc>
      </w:tr>
      <w:tr w:rsidR="0060637A" w:rsidRPr="003342C9">
        <w:trPr>
          <w:trHeight w:val="547"/>
          <w:jc w:val="center"/>
        </w:trPr>
        <w:tc>
          <w:tcPr>
            <w:tcW w:w="1658" w:type="dxa"/>
            <w:vMerge w:val="restart"/>
          </w:tcPr>
          <w:p w:rsidR="0060637A" w:rsidRPr="003342C9" w:rsidRDefault="0022410F">
            <w:pPr>
              <w:spacing w:after="0" w:line="240" w:lineRule="auto"/>
              <w:rPr>
                <w:rFonts w:ascii="Garamond" w:hAnsi="Garamond"/>
                <w:bCs/>
                <w:lang w:val="it-IT" w:eastAsia="sv-SE"/>
              </w:rPr>
            </w:pPr>
            <w:r w:rsidRPr="003342C9">
              <w:rPr>
                <w:rFonts w:ascii="Garamond" w:eastAsia="Times New Roman" w:hAnsi="Garamond" w:cs="Times New Roman"/>
                <w:bCs/>
                <w:kern w:val="0"/>
                <w:lang w:val="it-IT" w:eastAsia="sv-SE"/>
              </w:rPr>
              <w:t>d) Sviluppo di un turismo sostenibile, capace di valorizzare le produzioni locali</w:t>
            </w:r>
          </w:p>
        </w:tc>
        <w:tc>
          <w:tcPr>
            <w:tcW w:w="1386" w:type="dxa"/>
          </w:tcPr>
          <w:p w:rsidR="0060637A" w:rsidRPr="003342C9" w:rsidRDefault="0022410F">
            <w:pPr>
              <w:spacing w:after="0" w:line="240" w:lineRule="auto"/>
              <w:rPr>
                <w:rFonts w:ascii="Garamond" w:hAnsi="Garamond"/>
                <w:bCs/>
                <w:lang w:val="it-IT" w:eastAsia="sv-SE"/>
              </w:rPr>
            </w:pPr>
            <w:r w:rsidRPr="003342C9">
              <w:rPr>
                <w:rFonts w:ascii="Garamond" w:eastAsia="Times New Roman" w:hAnsi="Garamond" w:cs="Times New Roman"/>
                <w:bCs/>
                <w:kern w:val="0"/>
                <w:lang w:val="it-IT" w:eastAsia="sv-SE"/>
              </w:rPr>
              <w:t>1</w:t>
            </w:r>
          </w:p>
          <w:p w:rsidR="0060637A" w:rsidRPr="003342C9" w:rsidRDefault="0060637A">
            <w:pPr>
              <w:spacing w:after="0" w:line="240" w:lineRule="auto"/>
              <w:rPr>
                <w:rFonts w:ascii="Garamond" w:hAnsi="Garamond"/>
                <w:bCs/>
                <w:lang w:val="it-IT" w:eastAsia="sv-SE"/>
              </w:rPr>
            </w:pPr>
          </w:p>
        </w:tc>
        <w:tc>
          <w:tcPr>
            <w:tcW w:w="1839" w:type="dxa"/>
          </w:tcPr>
          <w:p w:rsidR="0060637A" w:rsidRPr="003342C9" w:rsidRDefault="0060637A">
            <w:pPr>
              <w:spacing w:after="0" w:line="240" w:lineRule="auto"/>
              <w:rPr>
                <w:rFonts w:ascii="Garamond" w:hAnsi="Garamond"/>
                <w:bCs/>
                <w:lang w:val="it-IT" w:eastAsia="sv-SE"/>
              </w:rPr>
            </w:pPr>
          </w:p>
        </w:tc>
        <w:tc>
          <w:tcPr>
            <w:tcW w:w="729"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p w:rsidR="0060637A" w:rsidRPr="003342C9" w:rsidRDefault="0060637A">
            <w:pPr>
              <w:spacing w:after="0" w:line="240" w:lineRule="auto"/>
              <w:jc w:val="right"/>
              <w:rPr>
                <w:rFonts w:ascii="Garamond" w:hAnsi="Garamond"/>
                <w:bCs/>
                <w:lang w:val="it-IT" w:eastAsia="sv-SE"/>
              </w:rPr>
            </w:pPr>
          </w:p>
        </w:tc>
        <w:tc>
          <w:tcPr>
            <w:tcW w:w="773"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p w:rsidR="0060637A" w:rsidRPr="003342C9" w:rsidRDefault="0060637A">
            <w:pPr>
              <w:spacing w:after="0" w:line="240" w:lineRule="auto"/>
              <w:jc w:val="right"/>
              <w:rPr>
                <w:rFonts w:ascii="Garamond" w:hAnsi="Garamond"/>
                <w:bCs/>
                <w:lang w:val="it-IT" w:eastAsia="sv-SE"/>
              </w:rPr>
            </w:pPr>
          </w:p>
        </w:tc>
        <w:tc>
          <w:tcPr>
            <w:tcW w:w="1843" w:type="dxa"/>
          </w:tcPr>
          <w:p w:rsidR="0060637A" w:rsidRPr="003342C9" w:rsidRDefault="0060637A">
            <w:pPr>
              <w:spacing w:after="0" w:line="240" w:lineRule="auto"/>
              <w:jc w:val="right"/>
              <w:rPr>
                <w:rFonts w:ascii="Garamond" w:hAnsi="Garamond"/>
                <w:bCs/>
                <w:lang w:val="it-IT" w:eastAsia="sv-SE"/>
              </w:rPr>
            </w:pPr>
          </w:p>
        </w:tc>
        <w:tc>
          <w:tcPr>
            <w:tcW w:w="1409" w:type="dxa"/>
          </w:tcPr>
          <w:p w:rsidR="0060637A" w:rsidRPr="003342C9" w:rsidRDefault="0060637A">
            <w:pPr>
              <w:spacing w:after="0" w:line="240" w:lineRule="auto"/>
              <w:jc w:val="right"/>
              <w:rPr>
                <w:rFonts w:ascii="Garamond" w:hAnsi="Garamond"/>
                <w:bCs/>
                <w:lang w:val="it-IT" w:eastAsia="sv-SE"/>
              </w:rPr>
            </w:pPr>
          </w:p>
        </w:tc>
      </w:tr>
      <w:tr w:rsidR="0060637A" w:rsidRPr="003342C9">
        <w:trPr>
          <w:trHeight w:val="547"/>
          <w:jc w:val="center"/>
        </w:trPr>
        <w:tc>
          <w:tcPr>
            <w:tcW w:w="1658" w:type="dxa"/>
            <w:vMerge/>
          </w:tcPr>
          <w:p w:rsidR="0060637A" w:rsidRPr="003342C9" w:rsidRDefault="0060637A">
            <w:pPr>
              <w:spacing w:after="0" w:line="240" w:lineRule="auto"/>
              <w:rPr>
                <w:rFonts w:ascii="Garamond" w:hAnsi="Garamond"/>
                <w:bCs/>
                <w:lang w:val="it-IT" w:eastAsia="sv-SE"/>
              </w:rPr>
            </w:pPr>
          </w:p>
        </w:tc>
        <w:tc>
          <w:tcPr>
            <w:tcW w:w="1386" w:type="dxa"/>
          </w:tcPr>
          <w:p w:rsidR="0060637A" w:rsidRPr="003342C9" w:rsidRDefault="0022410F">
            <w:pPr>
              <w:spacing w:after="0" w:line="240" w:lineRule="auto"/>
              <w:rPr>
                <w:rFonts w:ascii="Garamond" w:hAnsi="Garamond"/>
                <w:bCs/>
                <w:lang w:val="it-IT" w:eastAsia="sv-SE"/>
              </w:rPr>
            </w:pPr>
            <w:r w:rsidRPr="003342C9">
              <w:rPr>
                <w:rFonts w:ascii="Garamond" w:eastAsia="Times New Roman" w:hAnsi="Garamond" w:cs="Times New Roman"/>
                <w:bCs/>
                <w:kern w:val="0"/>
                <w:lang w:val="it-IT" w:eastAsia="sv-SE"/>
              </w:rPr>
              <w:t>2</w:t>
            </w:r>
          </w:p>
          <w:p w:rsidR="0060637A" w:rsidRPr="003342C9" w:rsidRDefault="0060637A">
            <w:pPr>
              <w:spacing w:after="0" w:line="240" w:lineRule="auto"/>
              <w:rPr>
                <w:rFonts w:ascii="Garamond" w:hAnsi="Garamond"/>
                <w:bCs/>
                <w:lang w:val="it-IT" w:eastAsia="sv-SE"/>
              </w:rPr>
            </w:pPr>
          </w:p>
        </w:tc>
        <w:tc>
          <w:tcPr>
            <w:tcW w:w="1839" w:type="dxa"/>
          </w:tcPr>
          <w:p w:rsidR="0060637A" w:rsidRPr="003342C9" w:rsidRDefault="0060637A">
            <w:pPr>
              <w:spacing w:after="0" w:line="240" w:lineRule="auto"/>
              <w:rPr>
                <w:rFonts w:ascii="Garamond" w:hAnsi="Garamond"/>
                <w:bCs/>
                <w:lang w:val="it-IT" w:eastAsia="sv-SE"/>
              </w:rPr>
            </w:pPr>
          </w:p>
        </w:tc>
        <w:tc>
          <w:tcPr>
            <w:tcW w:w="729"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p w:rsidR="0060637A" w:rsidRPr="003342C9" w:rsidRDefault="0060637A">
            <w:pPr>
              <w:spacing w:after="0" w:line="240" w:lineRule="auto"/>
              <w:jc w:val="right"/>
              <w:rPr>
                <w:rFonts w:ascii="Garamond" w:hAnsi="Garamond"/>
                <w:bCs/>
                <w:lang w:val="it-IT" w:eastAsia="sv-SE"/>
              </w:rPr>
            </w:pPr>
          </w:p>
        </w:tc>
        <w:tc>
          <w:tcPr>
            <w:tcW w:w="773"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p w:rsidR="0060637A" w:rsidRPr="003342C9" w:rsidRDefault="0060637A">
            <w:pPr>
              <w:spacing w:after="0" w:line="240" w:lineRule="auto"/>
              <w:jc w:val="right"/>
              <w:rPr>
                <w:rFonts w:ascii="Garamond" w:hAnsi="Garamond"/>
                <w:bCs/>
                <w:lang w:val="it-IT" w:eastAsia="sv-SE"/>
              </w:rPr>
            </w:pPr>
          </w:p>
        </w:tc>
        <w:tc>
          <w:tcPr>
            <w:tcW w:w="1843" w:type="dxa"/>
          </w:tcPr>
          <w:p w:rsidR="0060637A" w:rsidRPr="003342C9" w:rsidRDefault="0060637A">
            <w:pPr>
              <w:spacing w:after="0" w:line="240" w:lineRule="auto"/>
              <w:jc w:val="right"/>
              <w:rPr>
                <w:rFonts w:ascii="Garamond" w:hAnsi="Garamond"/>
                <w:bCs/>
                <w:lang w:val="it-IT" w:eastAsia="sv-SE"/>
              </w:rPr>
            </w:pPr>
          </w:p>
        </w:tc>
        <w:tc>
          <w:tcPr>
            <w:tcW w:w="1409" w:type="dxa"/>
          </w:tcPr>
          <w:p w:rsidR="0060637A" w:rsidRPr="003342C9" w:rsidRDefault="0060637A">
            <w:pPr>
              <w:spacing w:after="0" w:line="240" w:lineRule="auto"/>
              <w:jc w:val="right"/>
              <w:rPr>
                <w:rFonts w:ascii="Garamond" w:hAnsi="Garamond"/>
                <w:bCs/>
                <w:lang w:val="it-IT" w:eastAsia="sv-SE"/>
              </w:rPr>
            </w:pPr>
          </w:p>
        </w:tc>
      </w:tr>
      <w:tr w:rsidR="0060637A" w:rsidRPr="003342C9">
        <w:trPr>
          <w:jc w:val="center"/>
        </w:trPr>
        <w:tc>
          <w:tcPr>
            <w:tcW w:w="1658" w:type="dxa"/>
            <w:vMerge/>
          </w:tcPr>
          <w:p w:rsidR="0060637A" w:rsidRPr="003342C9" w:rsidRDefault="0060637A">
            <w:pPr>
              <w:spacing w:after="0" w:line="240" w:lineRule="auto"/>
              <w:rPr>
                <w:rFonts w:ascii="Garamond" w:hAnsi="Garamond"/>
                <w:bCs/>
                <w:lang w:val="it-IT" w:eastAsia="sv-SE"/>
              </w:rPr>
            </w:pPr>
          </w:p>
        </w:tc>
        <w:tc>
          <w:tcPr>
            <w:tcW w:w="1386" w:type="dxa"/>
          </w:tcPr>
          <w:p w:rsidR="0060637A" w:rsidRPr="003342C9" w:rsidRDefault="0022410F">
            <w:pPr>
              <w:spacing w:after="0" w:line="240" w:lineRule="auto"/>
              <w:rPr>
                <w:rFonts w:ascii="Garamond" w:hAnsi="Garamond"/>
                <w:bCs/>
                <w:lang w:val="it-IT" w:eastAsia="sv-SE"/>
              </w:rPr>
            </w:pPr>
            <w:r w:rsidRPr="003342C9">
              <w:rPr>
                <w:rFonts w:ascii="Garamond" w:eastAsia="Times New Roman" w:hAnsi="Garamond" w:cs="Times New Roman"/>
                <w:bCs/>
                <w:kern w:val="0"/>
                <w:lang w:val="it-IT" w:eastAsia="sv-SE"/>
              </w:rPr>
              <w:t>…</w:t>
            </w:r>
          </w:p>
        </w:tc>
        <w:tc>
          <w:tcPr>
            <w:tcW w:w="1839" w:type="dxa"/>
          </w:tcPr>
          <w:p w:rsidR="0060637A" w:rsidRPr="003342C9" w:rsidRDefault="0060637A">
            <w:pPr>
              <w:spacing w:after="0" w:line="240" w:lineRule="auto"/>
              <w:rPr>
                <w:rFonts w:ascii="Garamond" w:hAnsi="Garamond"/>
                <w:bCs/>
                <w:lang w:val="it-IT" w:eastAsia="sv-SE"/>
              </w:rPr>
            </w:pPr>
          </w:p>
        </w:tc>
        <w:tc>
          <w:tcPr>
            <w:tcW w:w="729"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tc>
        <w:tc>
          <w:tcPr>
            <w:tcW w:w="773"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tc>
        <w:tc>
          <w:tcPr>
            <w:tcW w:w="1843" w:type="dxa"/>
          </w:tcPr>
          <w:p w:rsidR="0060637A" w:rsidRPr="003342C9" w:rsidRDefault="0060637A">
            <w:pPr>
              <w:spacing w:after="0" w:line="240" w:lineRule="auto"/>
              <w:jc w:val="right"/>
              <w:rPr>
                <w:rFonts w:ascii="Garamond" w:hAnsi="Garamond"/>
                <w:bCs/>
                <w:lang w:val="it-IT" w:eastAsia="sv-SE"/>
              </w:rPr>
            </w:pPr>
          </w:p>
        </w:tc>
        <w:tc>
          <w:tcPr>
            <w:tcW w:w="1409" w:type="dxa"/>
          </w:tcPr>
          <w:p w:rsidR="0060637A" w:rsidRPr="003342C9" w:rsidRDefault="0060637A">
            <w:pPr>
              <w:spacing w:after="0" w:line="240" w:lineRule="auto"/>
              <w:jc w:val="right"/>
              <w:rPr>
                <w:rFonts w:ascii="Garamond" w:hAnsi="Garamond"/>
                <w:bCs/>
                <w:lang w:val="it-IT" w:eastAsia="sv-SE"/>
              </w:rPr>
            </w:pPr>
          </w:p>
        </w:tc>
      </w:tr>
      <w:tr w:rsidR="0060637A" w:rsidRPr="003342C9">
        <w:trPr>
          <w:trHeight w:val="547"/>
          <w:jc w:val="center"/>
        </w:trPr>
        <w:tc>
          <w:tcPr>
            <w:tcW w:w="1658" w:type="dxa"/>
            <w:vMerge w:val="restart"/>
          </w:tcPr>
          <w:p w:rsidR="0060637A" w:rsidRPr="003342C9" w:rsidRDefault="0022410F">
            <w:pPr>
              <w:spacing w:after="0" w:line="240" w:lineRule="auto"/>
              <w:rPr>
                <w:rFonts w:ascii="Garamond" w:hAnsi="Garamond"/>
                <w:bCs/>
                <w:lang w:val="it-IT" w:eastAsia="sv-SE"/>
              </w:rPr>
            </w:pPr>
            <w:r w:rsidRPr="003342C9">
              <w:rPr>
                <w:rFonts w:ascii="Garamond" w:eastAsia="Times New Roman" w:hAnsi="Garamond" w:cs="Times New Roman"/>
                <w:bCs/>
                <w:kern w:val="0"/>
                <w:lang w:val="it-IT" w:eastAsia="sv-SE"/>
              </w:rPr>
              <w:t>e) Costruzione e gestione sostenibile del patrimonio edilizio e</w:t>
            </w:r>
          </w:p>
          <w:p w:rsidR="0060637A" w:rsidRPr="003342C9" w:rsidRDefault="0022410F">
            <w:pPr>
              <w:spacing w:after="0" w:line="240" w:lineRule="auto"/>
              <w:rPr>
                <w:rFonts w:ascii="Garamond" w:hAnsi="Garamond"/>
                <w:bCs/>
                <w:lang w:val="it-IT" w:eastAsia="sv-SE"/>
              </w:rPr>
            </w:pPr>
            <w:r w:rsidRPr="003342C9">
              <w:rPr>
                <w:rFonts w:ascii="Garamond" w:eastAsia="Times New Roman" w:hAnsi="Garamond" w:cs="Times New Roman"/>
                <w:bCs/>
                <w:kern w:val="0"/>
                <w:lang w:val="it-IT" w:eastAsia="sv-SE"/>
              </w:rPr>
              <w:lastRenderedPageBreak/>
              <w:t>delle infrastrutture di una montagna moderna</w:t>
            </w:r>
          </w:p>
          <w:p w:rsidR="0060637A" w:rsidRPr="003342C9" w:rsidRDefault="0060637A">
            <w:pPr>
              <w:spacing w:after="0" w:line="240" w:lineRule="auto"/>
              <w:rPr>
                <w:rFonts w:ascii="Garamond" w:hAnsi="Garamond"/>
                <w:bCs/>
                <w:lang w:val="it-IT" w:eastAsia="sv-SE"/>
              </w:rPr>
            </w:pPr>
          </w:p>
        </w:tc>
        <w:tc>
          <w:tcPr>
            <w:tcW w:w="1386" w:type="dxa"/>
          </w:tcPr>
          <w:p w:rsidR="0060637A" w:rsidRPr="003342C9" w:rsidRDefault="0022410F">
            <w:pPr>
              <w:spacing w:after="0" w:line="240" w:lineRule="auto"/>
              <w:rPr>
                <w:rFonts w:ascii="Garamond" w:hAnsi="Garamond"/>
                <w:bCs/>
                <w:lang w:val="it-IT" w:eastAsia="sv-SE"/>
              </w:rPr>
            </w:pPr>
            <w:r w:rsidRPr="003342C9">
              <w:rPr>
                <w:rFonts w:ascii="Garamond" w:eastAsia="Times New Roman" w:hAnsi="Garamond" w:cs="Times New Roman"/>
                <w:bCs/>
                <w:kern w:val="0"/>
                <w:lang w:val="it-IT" w:eastAsia="sv-SE"/>
              </w:rPr>
              <w:lastRenderedPageBreak/>
              <w:t>1</w:t>
            </w:r>
          </w:p>
          <w:p w:rsidR="0060637A" w:rsidRPr="003342C9" w:rsidRDefault="0060637A">
            <w:pPr>
              <w:spacing w:after="0" w:line="240" w:lineRule="auto"/>
              <w:rPr>
                <w:rFonts w:ascii="Garamond" w:hAnsi="Garamond"/>
                <w:bCs/>
                <w:lang w:val="it-IT" w:eastAsia="sv-SE"/>
              </w:rPr>
            </w:pPr>
          </w:p>
        </w:tc>
        <w:tc>
          <w:tcPr>
            <w:tcW w:w="1839" w:type="dxa"/>
          </w:tcPr>
          <w:p w:rsidR="0060637A" w:rsidRPr="003342C9" w:rsidRDefault="0060637A">
            <w:pPr>
              <w:spacing w:after="0" w:line="240" w:lineRule="auto"/>
              <w:rPr>
                <w:rFonts w:ascii="Garamond" w:hAnsi="Garamond"/>
                <w:bCs/>
                <w:lang w:val="it-IT" w:eastAsia="sv-SE"/>
              </w:rPr>
            </w:pPr>
          </w:p>
        </w:tc>
        <w:tc>
          <w:tcPr>
            <w:tcW w:w="729"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p w:rsidR="0060637A" w:rsidRPr="003342C9" w:rsidRDefault="0060637A">
            <w:pPr>
              <w:spacing w:after="0" w:line="240" w:lineRule="auto"/>
              <w:jc w:val="right"/>
              <w:rPr>
                <w:rFonts w:ascii="Garamond" w:hAnsi="Garamond"/>
                <w:bCs/>
                <w:lang w:val="it-IT" w:eastAsia="sv-SE"/>
              </w:rPr>
            </w:pPr>
          </w:p>
        </w:tc>
        <w:tc>
          <w:tcPr>
            <w:tcW w:w="773"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p w:rsidR="0060637A" w:rsidRPr="003342C9" w:rsidRDefault="0060637A">
            <w:pPr>
              <w:spacing w:after="0" w:line="240" w:lineRule="auto"/>
              <w:jc w:val="right"/>
              <w:rPr>
                <w:rFonts w:ascii="Garamond" w:hAnsi="Garamond"/>
                <w:bCs/>
                <w:lang w:val="it-IT" w:eastAsia="sv-SE"/>
              </w:rPr>
            </w:pPr>
          </w:p>
        </w:tc>
        <w:tc>
          <w:tcPr>
            <w:tcW w:w="1843" w:type="dxa"/>
          </w:tcPr>
          <w:p w:rsidR="0060637A" w:rsidRPr="003342C9" w:rsidRDefault="0060637A">
            <w:pPr>
              <w:spacing w:after="0" w:line="240" w:lineRule="auto"/>
              <w:jc w:val="right"/>
              <w:rPr>
                <w:rFonts w:ascii="Garamond" w:hAnsi="Garamond"/>
                <w:bCs/>
                <w:lang w:val="it-IT" w:eastAsia="sv-SE"/>
              </w:rPr>
            </w:pPr>
          </w:p>
        </w:tc>
        <w:tc>
          <w:tcPr>
            <w:tcW w:w="1409" w:type="dxa"/>
          </w:tcPr>
          <w:p w:rsidR="0060637A" w:rsidRPr="003342C9" w:rsidRDefault="0060637A">
            <w:pPr>
              <w:spacing w:after="0" w:line="240" w:lineRule="auto"/>
              <w:jc w:val="right"/>
              <w:rPr>
                <w:rFonts w:ascii="Garamond" w:hAnsi="Garamond"/>
                <w:bCs/>
                <w:lang w:val="it-IT" w:eastAsia="sv-SE"/>
              </w:rPr>
            </w:pPr>
          </w:p>
        </w:tc>
      </w:tr>
      <w:tr w:rsidR="0060637A" w:rsidRPr="003342C9">
        <w:trPr>
          <w:trHeight w:val="547"/>
          <w:jc w:val="center"/>
        </w:trPr>
        <w:tc>
          <w:tcPr>
            <w:tcW w:w="1658" w:type="dxa"/>
            <w:vMerge/>
          </w:tcPr>
          <w:p w:rsidR="0060637A" w:rsidRPr="003342C9" w:rsidRDefault="0060637A">
            <w:pPr>
              <w:spacing w:after="0" w:line="240" w:lineRule="auto"/>
              <w:rPr>
                <w:rFonts w:ascii="Garamond" w:hAnsi="Garamond"/>
                <w:bCs/>
                <w:lang w:val="it-IT" w:eastAsia="sv-SE"/>
              </w:rPr>
            </w:pPr>
          </w:p>
        </w:tc>
        <w:tc>
          <w:tcPr>
            <w:tcW w:w="1386" w:type="dxa"/>
          </w:tcPr>
          <w:p w:rsidR="0060637A" w:rsidRPr="003342C9" w:rsidRDefault="0022410F">
            <w:pPr>
              <w:spacing w:after="0" w:line="240" w:lineRule="auto"/>
              <w:rPr>
                <w:rFonts w:ascii="Garamond" w:hAnsi="Garamond"/>
                <w:bCs/>
                <w:lang w:val="it-IT" w:eastAsia="sv-SE"/>
              </w:rPr>
            </w:pPr>
            <w:r w:rsidRPr="003342C9">
              <w:rPr>
                <w:rFonts w:ascii="Garamond" w:eastAsia="Times New Roman" w:hAnsi="Garamond" w:cs="Times New Roman"/>
                <w:bCs/>
                <w:kern w:val="0"/>
                <w:lang w:val="it-IT" w:eastAsia="sv-SE"/>
              </w:rPr>
              <w:t>2</w:t>
            </w:r>
          </w:p>
          <w:p w:rsidR="0060637A" w:rsidRPr="003342C9" w:rsidRDefault="0060637A">
            <w:pPr>
              <w:spacing w:after="0" w:line="240" w:lineRule="auto"/>
              <w:rPr>
                <w:rFonts w:ascii="Garamond" w:hAnsi="Garamond"/>
                <w:bCs/>
                <w:lang w:val="it-IT" w:eastAsia="sv-SE"/>
              </w:rPr>
            </w:pPr>
          </w:p>
        </w:tc>
        <w:tc>
          <w:tcPr>
            <w:tcW w:w="1839" w:type="dxa"/>
          </w:tcPr>
          <w:p w:rsidR="0060637A" w:rsidRPr="003342C9" w:rsidRDefault="0060637A">
            <w:pPr>
              <w:spacing w:after="0" w:line="240" w:lineRule="auto"/>
              <w:rPr>
                <w:rFonts w:ascii="Garamond" w:hAnsi="Garamond"/>
                <w:bCs/>
                <w:lang w:val="it-IT" w:eastAsia="sv-SE"/>
              </w:rPr>
            </w:pPr>
          </w:p>
        </w:tc>
        <w:tc>
          <w:tcPr>
            <w:tcW w:w="729"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p w:rsidR="0060637A" w:rsidRPr="003342C9" w:rsidRDefault="0060637A">
            <w:pPr>
              <w:spacing w:after="0" w:line="240" w:lineRule="auto"/>
              <w:jc w:val="right"/>
              <w:rPr>
                <w:rFonts w:ascii="Garamond" w:hAnsi="Garamond"/>
                <w:bCs/>
                <w:lang w:val="it-IT" w:eastAsia="sv-SE"/>
              </w:rPr>
            </w:pPr>
          </w:p>
        </w:tc>
        <w:tc>
          <w:tcPr>
            <w:tcW w:w="773"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p w:rsidR="0060637A" w:rsidRPr="003342C9" w:rsidRDefault="0060637A">
            <w:pPr>
              <w:spacing w:after="0" w:line="240" w:lineRule="auto"/>
              <w:jc w:val="right"/>
              <w:rPr>
                <w:rFonts w:ascii="Garamond" w:hAnsi="Garamond"/>
                <w:bCs/>
                <w:lang w:val="it-IT" w:eastAsia="sv-SE"/>
              </w:rPr>
            </w:pPr>
          </w:p>
        </w:tc>
        <w:tc>
          <w:tcPr>
            <w:tcW w:w="1843" w:type="dxa"/>
          </w:tcPr>
          <w:p w:rsidR="0060637A" w:rsidRPr="003342C9" w:rsidRDefault="0060637A">
            <w:pPr>
              <w:spacing w:after="0" w:line="240" w:lineRule="auto"/>
              <w:jc w:val="right"/>
              <w:rPr>
                <w:rFonts w:ascii="Garamond" w:hAnsi="Garamond"/>
                <w:bCs/>
                <w:lang w:val="it-IT" w:eastAsia="sv-SE"/>
              </w:rPr>
            </w:pPr>
          </w:p>
        </w:tc>
        <w:tc>
          <w:tcPr>
            <w:tcW w:w="1409" w:type="dxa"/>
          </w:tcPr>
          <w:p w:rsidR="0060637A" w:rsidRPr="003342C9" w:rsidRDefault="0060637A">
            <w:pPr>
              <w:spacing w:after="0" w:line="240" w:lineRule="auto"/>
              <w:jc w:val="right"/>
              <w:rPr>
                <w:rFonts w:ascii="Garamond" w:hAnsi="Garamond"/>
                <w:bCs/>
                <w:lang w:val="it-IT" w:eastAsia="sv-SE"/>
              </w:rPr>
            </w:pPr>
          </w:p>
        </w:tc>
      </w:tr>
      <w:tr w:rsidR="0060637A" w:rsidRPr="003342C9">
        <w:trPr>
          <w:trHeight w:val="547"/>
          <w:jc w:val="center"/>
        </w:trPr>
        <w:tc>
          <w:tcPr>
            <w:tcW w:w="1658" w:type="dxa"/>
            <w:vMerge w:val="restart"/>
          </w:tcPr>
          <w:p w:rsidR="0060637A" w:rsidRPr="003342C9" w:rsidRDefault="0022410F">
            <w:pPr>
              <w:spacing w:after="0" w:line="240" w:lineRule="auto"/>
              <w:rPr>
                <w:rFonts w:ascii="Garamond" w:hAnsi="Garamond"/>
                <w:bCs/>
                <w:lang w:val="it-IT" w:eastAsia="sv-SE"/>
              </w:rPr>
            </w:pPr>
            <w:bookmarkStart w:id="1" w:name="_Hlk102056215"/>
            <w:r w:rsidRPr="003342C9">
              <w:rPr>
                <w:rFonts w:ascii="Garamond" w:eastAsia="Times New Roman" w:hAnsi="Garamond" w:cs="Times New Roman"/>
                <w:bCs/>
                <w:kern w:val="0"/>
                <w:lang w:val="it-IT" w:eastAsia="sv-SE"/>
              </w:rPr>
              <w:lastRenderedPageBreak/>
              <w:t>f) Efficienza energetica e integrazione intelligente degli impianti e delle reti</w:t>
            </w:r>
            <w:bookmarkEnd w:id="1"/>
          </w:p>
          <w:p w:rsidR="0060637A" w:rsidRPr="003342C9" w:rsidRDefault="0060637A">
            <w:pPr>
              <w:spacing w:after="0" w:line="240" w:lineRule="auto"/>
              <w:rPr>
                <w:rFonts w:ascii="Garamond" w:hAnsi="Garamond"/>
                <w:bCs/>
                <w:lang w:val="it-IT" w:eastAsia="sv-SE"/>
              </w:rPr>
            </w:pPr>
          </w:p>
        </w:tc>
        <w:tc>
          <w:tcPr>
            <w:tcW w:w="1386" w:type="dxa"/>
          </w:tcPr>
          <w:p w:rsidR="0060637A" w:rsidRPr="003342C9" w:rsidRDefault="0022410F">
            <w:pPr>
              <w:spacing w:after="0" w:line="240" w:lineRule="auto"/>
              <w:rPr>
                <w:rFonts w:ascii="Garamond" w:hAnsi="Garamond"/>
                <w:bCs/>
                <w:lang w:val="it-IT" w:eastAsia="sv-SE"/>
              </w:rPr>
            </w:pPr>
            <w:r w:rsidRPr="003342C9">
              <w:rPr>
                <w:rFonts w:ascii="Garamond" w:eastAsia="Times New Roman" w:hAnsi="Garamond" w:cs="Times New Roman"/>
                <w:bCs/>
                <w:kern w:val="0"/>
                <w:lang w:val="it-IT" w:eastAsia="sv-SE"/>
              </w:rPr>
              <w:t>1</w:t>
            </w:r>
          </w:p>
          <w:p w:rsidR="0060637A" w:rsidRPr="003342C9" w:rsidRDefault="0060637A">
            <w:pPr>
              <w:spacing w:after="0" w:line="240" w:lineRule="auto"/>
              <w:rPr>
                <w:rFonts w:ascii="Garamond" w:hAnsi="Garamond"/>
                <w:bCs/>
                <w:lang w:val="it-IT" w:eastAsia="sv-SE"/>
              </w:rPr>
            </w:pPr>
          </w:p>
        </w:tc>
        <w:tc>
          <w:tcPr>
            <w:tcW w:w="1839" w:type="dxa"/>
          </w:tcPr>
          <w:p w:rsidR="0060637A" w:rsidRPr="003342C9" w:rsidRDefault="0060637A">
            <w:pPr>
              <w:spacing w:after="0" w:line="240" w:lineRule="auto"/>
              <w:rPr>
                <w:rFonts w:ascii="Garamond" w:hAnsi="Garamond"/>
                <w:bCs/>
                <w:lang w:val="it-IT" w:eastAsia="sv-SE"/>
              </w:rPr>
            </w:pPr>
          </w:p>
        </w:tc>
        <w:tc>
          <w:tcPr>
            <w:tcW w:w="729"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tc>
        <w:tc>
          <w:tcPr>
            <w:tcW w:w="773"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tc>
        <w:tc>
          <w:tcPr>
            <w:tcW w:w="1843" w:type="dxa"/>
          </w:tcPr>
          <w:p w:rsidR="0060637A" w:rsidRPr="003342C9" w:rsidRDefault="0060637A">
            <w:pPr>
              <w:spacing w:after="0" w:line="240" w:lineRule="auto"/>
              <w:jc w:val="right"/>
              <w:rPr>
                <w:rFonts w:ascii="Garamond" w:hAnsi="Garamond"/>
                <w:bCs/>
                <w:lang w:val="it-IT" w:eastAsia="sv-SE"/>
              </w:rPr>
            </w:pPr>
          </w:p>
        </w:tc>
        <w:tc>
          <w:tcPr>
            <w:tcW w:w="1409" w:type="dxa"/>
          </w:tcPr>
          <w:p w:rsidR="0060637A" w:rsidRPr="003342C9" w:rsidRDefault="0060637A">
            <w:pPr>
              <w:spacing w:after="0" w:line="240" w:lineRule="auto"/>
              <w:jc w:val="right"/>
              <w:rPr>
                <w:rFonts w:ascii="Garamond" w:hAnsi="Garamond"/>
                <w:bCs/>
                <w:lang w:val="it-IT" w:eastAsia="sv-SE"/>
              </w:rPr>
            </w:pPr>
          </w:p>
        </w:tc>
      </w:tr>
      <w:tr w:rsidR="0060637A" w:rsidRPr="003342C9">
        <w:trPr>
          <w:trHeight w:val="547"/>
          <w:jc w:val="center"/>
        </w:trPr>
        <w:tc>
          <w:tcPr>
            <w:tcW w:w="1658" w:type="dxa"/>
            <w:vMerge/>
          </w:tcPr>
          <w:p w:rsidR="0060637A" w:rsidRPr="003342C9" w:rsidRDefault="0060637A">
            <w:pPr>
              <w:spacing w:after="0" w:line="240" w:lineRule="auto"/>
              <w:rPr>
                <w:rFonts w:ascii="Garamond" w:hAnsi="Garamond"/>
                <w:bCs/>
                <w:lang w:val="it-IT" w:eastAsia="sv-SE"/>
              </w:rPr>
            </w:pPr>
          </w:p>
        </w:tc>
        <w:tc>
          <w:tcPr>
            <w:tcW w:w="1386" w:type="dxa"/>
          </w:tcPr>
          <w:p w:rsidR="0060637A" w:rsidRPr="003342C9" w:rsidRDefault="0022410F">
            <w:pPr>
              <w:spacing w:after="0" w:line="240" w:lineRule="auto"/>
              <w:rPr>
                <w:rFonts w:ascii="Garamond" w:hAnsi="Garamond"/>
                <w:bCs/>
                <w:lang w:val="it-IT" w:eastAsia="sv-SE"/>
              </w:rPr>
            </w:pPr>
            <w:r w:rsidRPr="003342C9">
              <w:rPr>
                <w:rFonts w:ascii="Garamond" w:eastAsia="Times New Roman" w:hAnsi="Garamond" w:cs="Times New Roman"/>
                <w:bCs/>
                <w:kern w:val="0"/>
                <w:lang w:val="it-IT" w:eastAsia="sv-SE"/>
              </w:rPr>
              <w:t>2</w:t>
            </w:r>
          </w:p>
          <w:p w:rsidR="0060637A" w:rsidRPr="003342C9" w:rsidRDefault="0060637A">
            <w:pPr>
              <w:spacing w:after="0" w:line="240" w:lineRule="auto"/>
              <w:rPr>
                <w:rFonts w:ascii="Garamond" w:hAnsi="Garamond"/>
                <w:bCs/>
                <w:lang w:val="it-IT" w:eastAsia="sv-SE"/>
              </w:rPr>
            </w:pPr>
          </w:p>
        </w:tc>
        <w:tc>
          <w:tcPr>
            <w:tcW w:w="1839" w:type="dxa"/>
          </w:tcPr>
          <w:p w:rsidR="0060637A" w:rsidRPr="003342C9" w:rsidRDefault="0060637A">
            <w:pPr>
              <w:spacing w:after="0" w:line="240" w:lineRule="auto"/>
              <w:rPr>
                <w:rFonts w:ascii="Garamond" w:hAnsi="Garamond"/>
                <w:bCs/>
                <w:lang w:val="it-IT" w:eastAsia="sv-SE"/>
              </w:rPr>
            </w:pPr>
          </w:p>
        </w:tc>
        <w:tc>
          <w:tcPr>
            <w:tcW w:w="729"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p w:rsidR="0060637A" w:rsidRPr="003342C9" w:rsidRDefault="0060637A">
            <w:pPr>
              <w:spacing w:after="0" w:line="240" w:lineRule="auto"/>
              <w:jc w:val="right"/>
              <w:rPr>
                <w:rFonts w:ascii="Garamond" w:hAnsi="Garamond"/>
                <w:bCs/>
                <w:lang w:val="it-IT" w:eastAsia="sv-SE"/>
              </w:rPr>
            </w:pPr>
          </w:p>
        </w:tc>
        <w:tc>
          <w:tcPr>
            <w:tcW w:w="773"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p w:rsidR="0060637A" w:rsidRPr="003342C9" w:rsidRDefault="0060637A">
            <w:pPr>
              <w:spacing w:after="0" w:line="240" w:lineRule="auto"/>
              <w:jc w:val="right"/>
              <w:rPr>
                <w:rFonts w:ascii="Garamond" w:hAnsi="Garamond"/>
                <w:bCs/>
                <w:lang w:val="it-IT" w:eastAsia="sv-SE"/>
              </w:rPr>
            </w:pPr>
          </w:p>
        </w:tc>
        <w:tc>
          <w:tcPr>
            <w:tcW w:w="1843" w:type="dxa"/>
          </w:tcPr>
          <w:p w:rsidR="0060637A" w:rsidRPr="003342C9" w:rsidRDefault="0060637A">
            <w:pPr>
              <w:spacing w:after="0" w:line="240" w:lineRule="auto"/>
              <w:jc w:val="right"/>
              <w:rPr>
                <w:rFonts w:ascii="Garamond" w:hAnsi="Garamond"/>
                <w:bCs/>
                <w:lang w:val="it-IT" w:eastAsia="sv-SE"/>
              </w:rPr>
            </w:pPr>
          </w:p>
        </w:tc>
        <w:tc>
          <w:tcPr>
            <w:tcW w:w="1409" w:type="dxa"/>
          </w:tcPr>
          <w:p w:rsidR="0060637A" w:rsidRPr="003342C9" w:rsidRDefault="0060637A">
            <w:pPr>
              <w:spacing w:after="0" w:line="240" w:lineRule="auto"/>
              <w:jc w:val="right"/>
              <w:rPr>
                <w:rFonts w:ascii="Garamond" w:hAnsi="Garamond"/>
                <w:bCs/>
                <w:lang w:val="it-IT" w:eastAsia="sv-SE"/>
              </w:rPr>
            </w:pPr>
          </w:p>
        </w:tc>
      </w:tr>
      <w:tr w:rsidR="0060637A" w:rsidRPr="003342C9">
        <w:trPr>
          <w:jc w:val="center"/>
        </w:trPr>
        <w:tc>
          <w:tcPr>
            <w:tcW w:w="1658" w:type="dxa"/>
            <w:vMerge/>
          </w:tcPr>
          <w:p w:rsidR="0060637A" w:rsidRPr="003342C9" w:rsidRDefault="0060637A">
            <w:pPr>
              <w:spacing w:after="0" w:line="240" w:lineRule="auto"/>
              <w:rPr>
                <w:rFonts w:ascii="Garamond" w:hAnsi="Garamond"/>
                <w:bCs/>
                <w:lang w:val="it-IT" w:eastAsia="sv-SE"/>
              </w:rPr>
            </w:pPr>
          </w:p>
        </w:tc>
        <w:tc>
          <w:tcPr>
            <w:tcW w:w="1386" w:type="dxa"/>
          </w:tcPr>
          <w:p w:rsidR="0060637A" w:rsidRPr="003342C9" w:rsidRDefault="0022410F">
            <w:pPr>
              <w:spacing w:after="0" w:line="240" w:lineRule="auto"/>
              <w:rPr>
                <w:rFonts w:ascii="Garamond" w:hAnsi="Garamond"/>
                <w:bCs/>
                <w:lang w:val="it-IT" w:eastAsia="sv-SE"/>
              </w:rPr>
            </w:pPr>
            <w:r w:rsidRPr="003342C9">
              <w:rPr>
                <w:rFonts w:ascii="Garamond" w:eastAsia="Times New Roman" w:hAnsi="Garamond" w:cs="Times New Roman"/>
                <w:bCs/>
                <w:kern w:val="0"/>
                <w:lang w:val="it-IT" w:eastAsia="sv-SE"/>
              </w:rPr>
              <w:t>…</w:t>
            </w:r>
          </w:p>
        </w:tc>
        <w:tc>
          <w:tcPr>
            <w:tcW w:w="1839" w:type="dxa"/>
          </w:tcPr>
          <w:p w:rsidR="0060637A" w:rsidRPr="003342C9" w:rsidRDefault="0060637A">
            <w:pPr>
              <w:spacing w:after="0" w:line="240" w:lineRule="auto"/>
              <w:rPr>
                <w:rFonts w:ascii="Garamond" w:hAnsi="Garamond"/>
                <w:bCs/>
                <w:lang w:val="it-IT" w:eastAsia="sv-SE"/>
              </w:rPr>
            </w:pPr>
          </w:p>
        </w:tc>
        <w:tc>
          <w:tcPr>
            <w:tcW w:w="729"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tc>
        <w:tc>
          <w:tcPr>
            <w:tcW w:w="773"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tc>
        <w:tc>
          <w:tcPr>
            <w:tcW w:w="1843" w:type="dxa"/>
          </w:tcPr>
          <w:p w:rsidR="0060637A" w:rsidRPr="003342C9" w:rsidRDefault="0060637A">
            <w:pPr>
              <w:spacing w:after="0" w:line="240" w:lineRule="auto"/>
              <w:jc w:val="right"/>
              <w:rPr>
                <w:rFonts w:ascii="Garamond" w:hAnsi="Garamond"/>
                <w:bCs/>
                <w:lang w:val="it-IT" w:eastAsia="sv-SE"/>
              </w:rPr>
            </w:pPr>
          </w:p>
        </w:tc>
        <w:tc>
          <w:tcPr>
            <w:tcW w:w="1409" w:type="dxa"/>
          </w:tcPr>
          <w:p w:rsidR="0060637A" w:rsidRPr="003342C9" w:rsidRDefault="0060637A">
            <w:pPr>
              <w:spacing w:after="0" w:line="240" w:lineRule="auto"/>
              <w:jc w:val="right"/>
              <w:rPr>
                <w:rFonts w:ascii="Garamond" w:hAnsi="Garamond"/>
                <w:bCs/>
                <w:lang w:val="it-IT" w:eastAsia="sv-SE"/>
              </w:rPr>
            </w:pPr>
          </w:p>
        </w:tc>
      </w:tr>
      <w:tr w:rsidR="0060637A" w:rsidRPr="003342C9">
        <w:trPr>
          <w:trHeight w:val="547"/>
          <w:jc w:val="center"/>
        </w:trPr>
        <w:tc>
          <w:tcPr>
            <w:tcW w:w="1658" w:type="dxa"/>
            <w:vMerge w:val="restart"/>
          </w:tcPr>
          <w:p w:rsidR="0060637A" w:rsidRPr="003342C9" w:rsidRDefault="0022410F">
            <w:pPr>
              <w:spacing w:after="0" w:line="240" w:lineRule="auto"/>
              <w:rPr>
                <w:rFonts w:ascii="Garamond" w:hAnsi="Garamond"/>
                <w:bCs/>
                <w:lang w:val="it-IT" w:eastAsia="sv-SE"/>
              </w:rPr>
            </w:pPr>
            <w:r w:rsidRPr="003342C9">
              <w:rPr>
                <w:rFonts w:ascii="Garamond" w:eastAsia="Times New Roman" w:hAnsi="Garamond" w:cs="Times New Roman"/>
                <w:bCs/>
                <w:kern w:val="0"/>
                <w:lang w:val="it-IT" w:eastAsia="sv-SE"/>
              </w:rPr>
              <w:t xml:space="preserve">g) Sviluppo sostenibile delle attività produttive (zero </w:t>
            </w:r>
            <w:proofErr w:type="spellStart"/>
            <w:r w:rsidRPr="003342C9">
              <w:rPr>
                <w:rFonts w:ascii="Garamond" w:eastAsia="Times New Roman" w:hAnsi="Garamond" w:cs="Times New Roman"/>
                <w:bCs/>
                <w:kern w:val="0"/>
                <w:lang w:val="it-IT" w:eastAsia="sv-SE"/>
              </w:rPr>
              <w:t>waste</w:t>
            </w:r>
            <w:proofErr w:type="spellEnd"/>
            <w:r w:rsidRPr="003342C9">
              <w:rPr>
                <w:rFonts w:ascii="Garamond" w:eastAsia="Times New Roman" w:hAnsi="Garamond" w:cs="Times New Roman"/>
                <w:bCs/>
                <w:kern w:val="0"/>
                <w:lang w:val="it-IT" w:eastAsia="sv-SE"/>
              </w:rPr>
              <w:t xml:space="preserve"> production)</w:t>
            </w:r>
          </w:p>
          <w:p w:rsidR="0060637A" w:rsidRPr="003342C9" w:rsidRDefault="0060637A">
            <w:pPr>
              <w:spacing w:after="0" w:line="240" w:lineRule="auto"/>
              <w:rPr>
                <w:rFonts w:ascii="Garamond" w:hAnsi="Garamond"/>
                <w:bCs/>
                <w:lang w:val="it-IT" w:eastAsia="sv-SE"/>
              </w:rPr>
            </w:pPr>
          </w:p>
        </w:tc>
        <w:tc>
          <w:tcPr>
            <w:tcW w:w="1386" w:type="dxa"/>
          </w:tcPr>
          <w:p w:rsidR="0060637A" w:rsidRPr="003342C9" w:rsidRDefault="0022410F">
            <w:pPr>
              <w:spacing w:after="0" w:line="240" w:lineRule="auto"/>
              <w:rPr>
                <w:rFonts w:ascii="Garamond" w:hAnsi="Garamond"/>
                <w:bCs/>
                <w:lang w:val="it-IT" w:eastAsia="sv-SE"/>
              </w:rPr>
            </w:pPr>
            <w:r w:rsidRPr="003342C9">
              <w:rPr>
                <w:rFonts w:ascii="Garamond" w:eastAsia="Times New Roman" w:hAnsi="Garamond" w:cs="Times New Roman"/>
                <w:bCs/>
                <w:kern w:val="0"/>
                <w:lang w:val="it-IT" w:eastAsia="sv-SE"/>
              </w:rPr>
              <w:t>1</w:t>
            </w:r>
          </w:p>
          <w:p w:rsidR="0060637A" w:rsidRPr="003342C9" w:rsidRDefault="0060637A">
            <w:pPr>
              <w:spacing w:after="0" w:line="240" w:lineRule="auto"/>
              <w:rPr>
                <w:rFonts w:ascii="Garamond" w:hAnsi="Garamond"/>
                <w:bCs/>
                <w:lang w:val="it-IT" w:eastAsia="sv-SE"/>
              </w:rPr>
            </w:pPr>
          </w:p>
        </w:tc>
        <w:tc>
          <w:tcPr>
            <w:tcW w:w="1839" w:type="dxa"/>
          </w:tcPr>
          <w:p w:rsidR="0060637A" w:rsidRPr="003342C9" w:rsidRDefault="0060637A">
            <w:pPr>
              <w:spacing w:after="0" w:line="240" w:lineRule="auto"/>
              <w:rPr>
                <w:rFonts w:ascii="Garamond" w:hAnsi="Garamond"/>
                <w:bCs/>
                <w:lang w:val="it-IT" w:eastAsia="sv-SE"/>
              </w:rPr>
            </w:pPr>
          </w:p>
        </w:tc>
        <w:tc>
          <w:tcPr>
            <w:tcW w:w="729"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tc>
        <w:tc>
          <w:tcPr>
            <w:tcW w:w="773"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tc>
        <w:tc>
          <w:tcPr>
            <w:tcW w:w="1843" w:type="dxa"/>
          </w:tcPr>
          <w:p w:rsidR="0060637A" w:rsidRPr="003342C9" w:rsidRDefault="0060637A">
            <w:pPr>
              <w:spacing w:after="0" w:line="240" w:lineRule="auto"/>
              <w:jc w:val="right"/>
              <w:rPr>
                <w:rFonts w:ascii="Garamond" w:hAnsi="Garamond"/>
                <w:bCs/>
                <w:lang w:val="it-IT" w:eastAsia="sv-SE"/>
              </w:rPr>
            </w:pPr>
          </w:p>
        </w:tc>
        <w:tc>
          <w:tcPr>
            <w:tcW w:w="1409" w:type="dxa"/>
          </w:tcPr>
          <w:p w:rsidR="0060637A" w:rsidRPr="003342C9" w:rsidRDefault="0060637A">
            <w:pPr>
              <w:spacing w:after="0" w:line="240" w:lineRule="auto"/>
              <w:jc w:val="right"/>
              <w:rPr>
                <w:rFonts w:ascii="Garamond" w:hAnsi="Garamond"/>
                <w:bCs/>
                <w:lang w:val="it-IT" w:eastAsia="sv-SE"/>
              </w:rPr>
            </w:pPr>
          </w:p>
        </w:tc>
      </w:tr>
      <w:tr w:rsidR="0060637A" w:rsidRPr="003342C9">
        <w:trPr>
          <w:trHeight w:val="547"/>
          <w:jc w:val="center"/>
        </w:trPr>
        <w:tc>
          <w:tcPr>
            <w:tcW w:w="1658" w:type="dxa"/>
            <w:vMerge/>
          </w:tcPr>
          <w:p w:rsidR="0060637A" w:rsidRPr="003342C9" w:rsidRDefault="0060637A">
            <w:pPr>
              <w:spacing w:after="0" w:line="240" w:lineRule="auto"/>
              <w:rPr>
                <w:rFonts w:ascii="Garamond" w:hAnsi="Garamond"/>
                <w:bCs/>
                <w:lang w:val="it-IT" w:eastAsia="sv-SE"/>
              </w:rPr>
            </w:pPr>
          </w:p>
        </w:tc>
        <w:tc>
          <w:tcPr>
            <w:tcW w:w="1386" w:type="dxa"/>
          </w:tcPr>
          <w:p w:rsidR="0060637A" w:rsidRPr="003342C9" w:rsidRDefault="0022410F">
            <w:pPr>
              <w:spacing w:after="0" w:line="240" w:lineRule="auto"/>
              <w:rPr>
                <w:rFonts w:ascii="Garamond" w:hAnsi="Garamond"/>
                <w:bCs/>
                <w:lang w:val="it-IT" w:eastAsia="sv-SE"/>
              </w:rPr>
            </w:pPr>
            <w:r w:rsidRPr="003342C9">
              <w:rPr>
                <w:rFonts w:ascii="Garamond" w:eastAsia="Times New Roman" w:hAnsi="Garamond" w:cs="Times New Roman"/>
                <w:bCs/>
                <w:kern w:val="0"/>
                <w:lang w:val="it-IT" w:eastAsia="sv-SE"/>
              </w:rPr>
              <w:t>2</w:t>
            </w:r>
          </w:p>
          <w:p w:rsidR="0060637A" w:rsidRPr="003342C9" w:rsidRDefault="0060637A">
            <w:pPr>
              <w:spacing w:after="0" w:line="240" w:lineRule="auto"/>
              <w:rPr>
                <w:rFonts w:ascii="Garamond" w:hAnsi="Garamond"/>
                <w:bCs/>
                <w:lang w:val="it-IT" w:eastAsia="sv-SE"/>
              </w:rPr>
            </w:pPr>
          </w:p>
        </w:tc>
        <w:tc>
          <w:tcPr>
            <w:tcW w:w="1839" w:type="dxa"/>
          </w:tcPr>
          <w:p w:rsidR="0060637A" w:rsidRPr="003342C9" w:rsidRDefault="0060637A">
            <w:pPr>
              <w:spacing w:after="0" w:line="240" w:lineRule="auto"/>
              <w:rPr>
                <w:rFonts w:ascii="Garamond" w:hAnsi="Garamond"/>
                <w:bCs/>
                <w:lang w:val="it-IT" w:eastAsia="sv-SE"/>
              </w:rPr>
            </w:pPr>
          </w:p>
        </w:tc>
        <w:tc>
          <w:tcPr>
            <w:tcW w:w="729"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tc>
        <w:tc>
          <w:tcPr>
            <w:tcW w:w="773"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tc>
        <w:tc>
          <w:tcPr>
            <w:tcW w:w="1843" w:type="dxa"/>
          </w:tcPr>
          <w:p w:rsidR="0060637A" w:rsidRPr="003342C9" w:rsidRDefault="0060637A">
            <w:pPr>
              <w:spacing w:after="0" w:line="240" w:lineRule="auto"/>
              <w:jc w:val="right"/>
              <w:rPr>
                <w:rFonts w:ascii="Garamond" w:hAnsi="Garamond"/>
                <w:bCs/>
                <w:lang w:val="it-IT" w:eastAsia="sv-SE"/>
              </w:rPr>
            </w:pPr>
          </w:p>
        </w:tc>
        <w:tc>
          <w:tcPr>
            <w:tcW w:w="1409" w:type="dxa"/>
          </w:tcPr>
          <w:p w:rsidR="0060637A" w:rsidRPr="003342C9" w:rsidRDefault="0060637A">
            <w:pPr>
              <w:spacing w:after="0" w:line="240" w:lineRule="auto"/>
              <w:jc w:val="right"/>
              <w:rPr>
                <w:rFonts w:ascii="Garamond" w:hAnsi="Garamond"/>
                <w:bCs/>
                <w:lang w:val="it-IT" w:eastAsia="sv-SE"/>
              </w:rPr>
            </w:pPr>
          </w:p>
        </w:tc>
      </w:tr>
      <w:tr w:rsidR="0060637A" w:rsidRPr="003342C9">
        <w:trPr>
          <w:jc w:val="center"/>
        </w:trPr>
        <w:tc>
          <w:tcPr>
            <w:tcW w:w="1658" w:type="dxa"/>
            <w:vMerge/>
          </w:tcPr>
          <w:p w:rsidR="0060637A" w:rsidRPr="003342C9" w:rsidRDefault="0060637A">
            <w:pPr>
              <w:spacing w:after="0" w:line="240" w:lineRule="auto"/>
              <w:rPr>
                <w:rFonts w:ascii="Garamond" w:hAnsi="Garamond"/>
                <w:bCs/>
                <w:lang w:val="it-IT" w:eastAsia="sv-SE"/>
              </w:rPr>
            </w:pPr>
          </w:p>
        </w:tc>
        <w:tc>
          <w:tcPr>
            <w:tcW w:w="1386" w:type="dxa"/>
          </w:tcPr>
          <w:p w:rsidR="0060637A" w:rsidRPr="003342C9" w:rsidRDefault="0022410F">
            <w:pPr>
              <w:spacing w:after="0" w:line="240" w:lineRule="auto"/>
              <w:rPr>
                <w:rFonts w:ascii="Garamond" w:hAnsi="Garamond"/>
                <w:bCs/>
                <w:lang w:val="it-IT" w:eastAsia="sv-SE"/>
              </w:rPr>
            </w:pPr>
            <w:r w:rsidRPr="003342C9">
              <w:rPr>
                <w:rFonts w:ascii="Garamond" w:eastAsia="Times New Roman" w:hAnsi="Garamond" w:cs="Times New Roman"/>
                <w:bCs/>
                <w:kern w:val="0"/>
                <w:lang w:val="it-IT" w:eastAsia="sv-SE"/>
              </w:rPr>
              <w:t>…</w:t>
            </w:r>
          </w:p>
        </w:tc>
        <w:tc>
          <w:tcPr>
            <w:tcW w:w="1839" w:type="dxa"/>
          </w:tcPr>
          <w:p w:rsidR="0060637A" w:rsidRPr="003342C9" w:rsidRDefault="0060637A">
            <w:pPr>
              <w:spacing w:after="0" w:line="240" w:lineRule="auto"/>
              <w:rPr>
                <w:rFonts w:ascii="Garamond" w:hAnsi="Garamond"/>
                <w:bCs/>
                <w:lang w:val="it-IT" w:eastAsia="sv-SE"/>
              </w:rPr>
            </w:pPr>
          </w:p>
        </w:tc>
        <w:tc>
          <w:tcPr>
            <w:tcW w:w="729"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tc>
        <w:tc>
          <w:tcPr>
            <w:tcW w:w="773"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tc>
        <w:tc>
          <w:tcPr>
            <w:tcW w:w="1843" w:type="dxa"/>
          </w:tcPr>
          <w:p w:rsidR="0060637A" w:rsidRPr="003342C9" w:rsidRDefault="0060637A">
            <w:pPr>
              <w:spacing w:after="0" w:line="240" w:lineRule="auto"/>
              <w:jc w:val="right"/>
              <w:rPr>
                <w:rFonts w:ascii="Garamond" w:hAnsi="Garamond"/>
                <w:bCs/>
                <w:lang w:val="it-IT" w:eastAsia="sv-SE"/>
              </w:rPr>
            </w:pPr>
          </w:p>
        </w:tc>
        <w:tc>
          <w:tcPr>
            <w:tcW w:w="1409" w:type="dxa"/>
          </w:tcPr>
          <w:p w:rsidR="0060637A" w:rsidRPr="003342C9" w:rsidRDefault="0060637A">
            <w:pPr>
              <w:spacing w:after="0" w:line="240" w:lineRule="auto"/>
              <w:jc w:val="right"/>
              <w:rPr>
                <w:rFonts w:ascii="Garamond" w:hAnsi="Garamond"/>
                <w:bCs/>
                <w:lang w:val="it-IT" w:eastAsia="sv-SE"/>
              </w:rPr>
            </w:pPr>
          </w:p>
        </w:tc>
      </w:tr>
      <w:tr w:rsidR="0060637A" w:rsidRPr="003342C9">
        <w:trPr>
          <w:trHeight w:val="547"/>
          <w:jc w:val="center"/>
        </w:trPr>
        <w:tc>
          <w:tcPr>
            <w:tcW w:w="1658" w:type="dxa"/>
            <w:vMerge w:val="restart"/>
          </w:tcPr>
          <w:p w:rsidR="0060637A" w:rsidRPr="003342C9" w:rsidRDefault="0022410F">
            <w:pPr>
              <w:spacing w:after="0" w:line="240" w:lineRule="auto"/>
              <w:rPr>
                <w:rFonts w:ascii="Garamond" w:hAnsi="Garamond"/>
                <w:bCs/>
                <w:lang w:val="it-IT" w:eastAsia="sv-SE"/>
              </w:rPr>
            </w:pPr>
            <w:r w:rsidRPr="003342C9">
              <w:rPr>
                <w:rFonts w:ascii="Garamond" w:eastAsia="Times New Roman" w:hAnsi="Garamond" w:cs="Times New Roman"/>
                <w:bCs/>
                <w:kern w:val="0"/>
                <w:lang w:val="it-IT" w:eastAsia="sv-SE"/>
              </w:rPr>
              <w:t>h) Integrazione dei servizi di mobilità</w:t>
            </w:r>
          </w:p>
          <w:p w:rsidR="0060637A" w:rsidRPr="003342C9" w:rsidRDefault="0060637A">
            <w:pPr>
              <w:spacing w:after="0" w:line="240" w:lineRule="auto"/>
              <w:rPr>
                <w:rFonts w:ascii="Garamond" w:hAnsi="Garamond"/>
                <w:bCs/>
                <w:lang w:val="it-IT" w:eastAsia="sv-SE"/>
              </w:rPr>
            </w:pPr>
          </w:p>
        </w:tc>
        <w:tc>
          <w:tcPr>
            <w:tcW w:w="1386" w:type="dxa"/>
          </w:tcPr>
          <w:p w:rsidR="0060637A" w:rsidRPr="003342C9" w:rsidRDefault="0022410F">
            <w:pPr>
              <w:spacing w:after="0" w:line="240" w:lineRule="auto"/>
              <w:rPr>
                <w:rFonts w:ascii="Garamond" w:hAnsi="Garamond"/>
                <w:bCs/>
                <w:lang w:val="it-IT" w:eastAsia="sv-SE"/>
              </w:rPr>
            </w:pPr>
            <w:r w:rsidRPr="003342C9">
              <w:rPr>
                <w:rFonts w:ascii="Garamond" w:eastAsia="Times New Roman" w:hAnsi="Garamond" w:cs="Times New Roman"/>
                <w:bCs/>
                <w:kern w:val="0"/>
                <w:lang w:val="it-IT" w:eastAsia="sv-SE"/>
              </w:rPr>
              <w:t>1</w:t>
            </w:r>
          </w:p>
          <w:p w:rsidR="0060637A" w:rsidRPr="003342C9" w:rsidRDefault="0060637A">
            <w:pPr>
              <w:spacing w:after="0" w:line="240" w:lineRule="auto"/>
              <w:rPr>
                <w:rFonts w:ascii="Garamond" w:hAnsi="Garamond"/>
                <w:bCs/>
                <w:lang w:val="it-IT" w:eastAsia="sv-SE"/>
              </w:rPr>
            </w:pPr>
          </w:p>
        </w:tc>
        <w:tc>
          <w:tcPr>
            <w:tcW w:w="1839" w:type="dxa"/>
          </w:tcPr>
          <w:p w:rsidR="0060637A" w:rsidRPr="003342C9" w:rsidRDefault="0060637A">
            <w:pPr>
              <w:spacing w:after="0" w:line="240" w:lineRule="auto"/>
              <w:rPr>
                <w:rFonts w:ascii="Garamond" w:hAnsi="Garamond"/>
                <w:bCs/>
                <w:lang w:val="it-IT" w:eastAsia="sv-SE"/>
              </w:rPr>
            </w:pPr>
          </w:p>
        </w:tc>
        <w:tc>
          <w:tcPr>
            <w:tcW w:w="729"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tc>
        <w:tc>
          <w:tcPr>
            <w:tcW w:w="773"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tc>
        <w:tc>
          <w:tcPr>
            <w:tcW w:w="1843" w:type="dxa"/>
          </w:tcPr>
          <w:p w:rsidR="0060637A" w:rsidRPr="003342C9" w:rsidRDefault="0060637A">
            <w:pPr>
              <w:spacing w:after="0" w:line="240" w:lineRule="auto"/>
              <w:jc w:val="right"/>
              <w:rPr>
                <w:rFonts w:ascii="Garamond" w:hAnsi="Garamond"/>
                <w:bCs/>
                <w:lang w:val="it-IT" w:eastAsia="sv-SE"/>
              </w:rPr>
            </w:pPr>
          </w:p>
        </w:tc>
        <w:tc>
          <w:tcPr>
            <w:tcW w:w="1409" w:type="dxa"/>
          </w:tcPr>
          <w:p w:rsidR="0060637A" w:rsidRPr="003342C9" w:rsidRDefault="0060637A">
            <w:pPr>
              <w:spacing w:after="0" w:line="240" w:lineRule="auto"/>
              <w:jc w:val="right"/>
              <w:rPr>
                <w:rFonts w:ascii="Garamond" w:hAnsi="Garamond"/>
                <w:bCs/>
                <w:lang w:val="it-IT" w:eastAsia="sv-SE"/>
              </w:rPr>
            </w:pPr>
          </w:p>
        </w:tc>
      </w:tr>
      <w:tr w:rsidR="0060637A" w:rsidRPr="003342C9">
        <w:trPr>
          <w:trHeight w:val="547"/>
          <w:jc w:val="center"/>
        </w:trPr>
        <w:tc>
          <w:tcPr>
            <w:tcW w:w="1658" w:type="dxa"/>
            <w:vMerge/>
          </w:tcPr>
          <w:p w:rsidR="0060637A" w:rsidRPr="003342C9" w:rsidRDefault="0060637A">
            <w:pPr>
              <w:spacing w:after="0" w:line="240" w:lineRule="auto"/>
              <w:rPr>
                <w:rFonts w:ascii="Garamond" w:hAnsi="Garamond"/>
                <w:bCs/>
                <w:lang w:val="it-IT" w:eastAsia="sv-SE"/>
              </w:rPr>
            </w:pPr>
          </w:p>
        </w:tc>
        <w:tc>
          <w:tcPr>
            <w:tcW w:w="1386" w:type="dxa"/>
          </w:tcPr>
          <w:p w:rsidR="0060637A" w:rsidRPr="003342C9" w:rsidRDefault="0022410F">
            <w:pPr>
              <w:spacing w:after="0" w:line="240" w:lineRule="auto"/>
              <w:rPr>
                <w:rFonts w:ascii="Garamond" w:hAnsi="Garamond"/>
                <w:bCs/>
                <w:lang w:val="it-IT" w:eastAsia="sv-SE"/>
              </w:rPr>
            </w:pPr>
            <w:r w:rsidRPr="003342C9">
              <w:rPr>
                <w:rFonts w:ascii="Garamond" w:eastAsia="Times New Roman" w:hAnsi="Garamond" w:cs="Times New Roman"/>
                <w:bCs/>
                <w:kern w:val="0"/>
                <w:lang w:val="it-IT" w:eastAsia="sv-SE"/>
              </w:rPr>
              <w:t>2</w:t>
            </w:r>
          </w:p>
          <w:p w:rsidR="0060637A" w:rsidRPr="003342C9" w:rsidRDefault="0060637A">
            <w:pPr>
              <w:spacing w:after="0" w:line="240" w:lineRule="auto"/>
              <w:rPr>
                <w:rFonts w:ascii="Garamond" w:hAnsi="Garamond"/>
                <w:bCs/>
                <w:lang w:val="it-IT" w:eastAsia="sv-SE"/>
              </w:rPr>
            </w:pPr>
          </w:p>
        </w:tc>
        <w:tc>
          <w:tcPr>
            <w:tcW w:w="1839" w:type="dxa"/>
          </w:tcPr>
          <w:p w:rsidR="0060637A" w:rsidRPr="003342C9" w:rsidRDefault="0060637A">
            <w:pPr>
              <w:spacing w:after="0" w:line="240" w:lineRule="auto"/>
              <w:rPr>
                <w:rFonts w:ascii="Garamond" w:hAnsi="Garamond"/>
                <w:bCs/>
                <w:lang w:val="it-IT" w:eastAsia="sv-SE"/>
              </w:rPr>
            </w:pPr>
          </w:p>
        </w:tc>
        <w:tc>
          <w:tcPr>
            <w:tcW w:w="729"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tc>
        <w:tc>
          <w:tcPr>
            <w:tcW w:w="773"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tc>
        <w:tc>
          <w:tcPr>
            <w:tcW w:w="1843" w:type="dxa"/>
          </w:tcPr>
          <w:p w:rsidR="0060637A" w:rsidRPr="003342C9" w:rsidRDefault="0060637A">
            <w:pPr>
              <w:spacing w:after="0" w:line="240" w:lineRule="auto"/>
              <w:jc w:val="right"/>
              <w:rPr>
                <w:rFonts w:ascii="Garamond" w:hAnsi="Garamond"/>
                <w:bCs/>
                <w:lang w:val="it-IT" w:eastAsia="sv-SE"/>
              </w:rPr>
            </w:pPr>
          </w:p>
        </w:tc>
        <w:tc>
          <w:tcPr>
            <w:tcW w:w="1409" w:type="dxa"/>
          </w:tcPr>
          <w:p w:rsidR="0060637A" w:rsidRPr="003342C9" w:rsidRDefault="0060637A">
            <w:pPr>
              <w:spacing w:after="0" w:line="240" w:lineRule="auto"/>
              <w:jc w:val="right"/>
              <w:rPr>
                <w:rFonts w:ascii="Garamond" w:hAnsi="Garamond"/>
                <w:bCs/>
                <w:lang w:val="it-IT" w:eastAsia="sv-SE"/>
              </w:rPr>
            </w:pPr>
          </w:p>
        </w:tc>
      </w:tr>
      <w:tr w:rsidR="0060637A" w:rsidRPr="003342C9">
        <w:trPr>
          <w:trHeight w:val="547"/>
          <w:jc w:val="center"/>
        </w:trPr>
        <w:tc>
          <w:tcPr>
            <w:tcW w:w="1658" w:type="dxa"/>
            <w:vMerge w:val="restart"/>
          </w:tcPr>
          <w:p w:rsidR="0060637A" w:rsidRPr="003342C9" w:rsidRDefault="0022410F">
            <w:pPr>
              <w:spacing w:after="0" w:line="240" w:lineRule="auto"/>
              <w:rPr>
                <w:rFonts w:ascii="Garamond" w:hAnsi="Garamond"/>
                <w:bCs/>
                <w:lang w:val="it-IT" w:eastAsia="sv-SE"/>
              </w:rPr>
            </w:pPr>
            <w:r w:rsidRPr="003342C9">
              <w:rPr>
                <w:rFonts w:ascii="Garamond" w:eastAsia="Times New Roman" w:hAnsi="Garamond" w:cs="Times New Roman"/>
                <w:bCs/>
                <w:kern w:val="0"/>
                <w:lang w:val="it-IT" w:eastAsia="sv-SE"/>
              </w:rPr>
              <w:t>i) Sviluppo di un modello di azienda agricola sostenibile che sia anche energeticamente indipendente attraverso la produzione e l'uso</w:t>
            </w:r>
          </w:p>
          <w:p w:rsidR="0060637A" w:rsidRPr="003342C9" w:rsidRDefault="0022410F">
            <w:pPr>
              <w:spacing w:after="0" w:line="240" w:lineRule="auto"/>
              <w:rPr>
                <w:rFonts w:ascii="Garamond" w:hAnsi="Garamond"/>
                <w:bCs/>
                <w:lang w:val="it-IT" w:eastAsia="sv-SE"/>
              </w:rPr>
            </w:pPr>
            <w:r w:rsidRPr="003342C9">
              <w:rPr>
                <w:rFonts w:ascii="Garamond" w:eastAsia="Times New Roman" w:hAnsi="Garamond" w:cs="Times New Roman"/>
                <w:bCs/>
                <w:kern w:val="0"/>
                <w:lang w:val="it-IT" w:eastAsia="sv-SE"/>
              </w:rPr>
              <w:t>di energia da fonti rinnovabili nei settori elettrico, termico e dei trasporti</w:t>
            </w:r>
          </w:p>
        </w:tc>
        <w:tc>
          <w:tcPr>
            <w:tcW w:w="1386" w:type="dxa"/>
          </w:tcPr>
          <w:p w:rsidR="0060637A" w:rsidRPr="003342C9" w:rsidRDefault="0022410F">
            <w:pPr>
              <w:spacing w:after="0" w:line="240" w:lineRule="auto"/>
              <w:rPr>
                <w:rFonts w:ascii="Garamond" w:hAnsi="Garamond"/>
                <w:bCs/>
                <w:lang w:val="it-IT" w:eastAsia="sv-SE"/>
              </w:rPr>
            </w:pPr>
            <w:r w:rsidRPr="003342C9">
              <w:rPr>
                <w:rFonts w:ascii="Garamond" w:eastAsia="Times New Roman" w:hAnsi="Garamond" w:cs="Times New Roman"/>
                <w:bCs/>
                <w:kern w:val="0"/>
                <w:lang w:val="it-IT" w:eastAsia="sv-SE"/>
              </w:rPr>
              <w:t>1</w:t>
            </w:r>
          </w:p>
          <w:p w:rsidR="0060637A" w:rsidRPr="003342C9" w:rsidRDefault="0060637A">
            <w:pPr>
              <w:spacing w:after="0" w:line="240" w:lineRule="auto"/>
              <w:rPr>
                <w:rFonts w:ascii="Garamond" w:hAnsi="Garamond"/>
                <w:bCs/>
                <w:lang w:val="it-IT" w:eastAsia="sv-SE"/>
              </w:rPr>
            </w:pPr>
          </w:p>
        </w:tc>
        <w:tc>
          <w:tcPr>
            <w:tcW w:w="1839" w:type="dxa"/>
          </w:tcPr>
          <w:p w:rsidR="0060637A" w:rsidRPr="003342C9" w:rsidRDefault="0060637A">
            <w:pPr>
              <w:spacing w:after="0" w:line="240" w:lineRule="auto"/>
              <w:rPr>
                <w:rFonts w:ascii="Garamond" w:hAnsi="Garamond"/>
                <w:bCs/>
                <w:lang w:val="it-IT" w:eastAsia="sv-SE"/>
              </w:rPr>
            </w:pPr>
          </w:p>
        </w:tc>
        <w:tc>
          <w:tcPr>
            <w:tcW w:w="729"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tc>
        <w:tc>
          <w:tcPr>
            <w:tcW w:w="773"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tc>
        <w:tc>
          <w:tcPr>
            <w:tcW w:w="1843" w:type="dxa"/>
          </w:tcPr>
          <w:p w:rsidR="0060637A" w:rsidRPr="003342C9" w:rsidRDefault="0060637A">
            <w:pPr>
              <w:spacing w:after="0" w:line="240" w:lineRule="auto"/>
              <w:jc w:val="right"/>
              <w:rPr>
                <w:rFonts w:ascii="Garamond" w:hAnsi="Garamond"/>
                <w:bCs/>
                <w:lang w:val="it-IT" w:eastAsia="sv-SE"/>
              </w:rPr>
            </w:pPr>
          </w:p>
        </w:tc>
        <w:tc>
          <w:tcPr>
            <w:tcW w:w="1409" w:type="dxa"/>
          </w:tcPr>
          <w:p w:rsidR="0060637A" w:rsidRPr="003342C9" w:rsidRDefault="0060637A">
            <w:pPr>
              <w:spacing w:after="0" w:line="240" w:lineRule="auto"/>
              <w:jc w:val="right"/>
              <w:rPr>
                <w:rFonts w:ascii="Garamond" w:hAnsi="Garamond"/>
                <w:bCs/>
                <w:lang w:val="it-IT" w:eastAsia="sv-SE"/>
              </w:rPr>
            </w:pPr>
          </w:p>
        </w:tc>
      </w:tr>
      <w:tr w:rsidR="0060637A" w:rsidRPr="003342C9">
        <w:trPr>
          <w:trHeight w:val="1991"/>
          <w:jc w:val="center"/>
        </w:trPr>
        <w:tc>
          <w:tcPr>
            <w:tcW w:w="1658" w:type="dxa"/>
            <w:vMerge/>
          </w:tcPr>
          <w:p w:rsidR="0060637A" w:rsidRPr="003342C9" w:rsidRDefault="0060637A">
            <w:pPr>
              <w:spacing w:after="0" w:line="240" w:lineRule="auto"/>
              <w:rPr>
                <w:rFonts w:ascii="Garamond" w:hAnsi="Garamond"/>
                <w:bCs/>
                <w:lang w:val="it-IT" w:eastAsia="sv-SE"/>
              </w:rPr>
            </w:pPr>
          </w:p>
        </w:tc>
        <w:tc>
          <w:tcPr>
            <w:tcW w:w="1386" w:type="dxa"/>
          </w:tcPr>
          <w:p w:rsidR="0060637A" w:rsidRPr="003342C9" w:rsidRDefault="0022410F">
            <w:pPr>
              <w:spacing w:after="0" w:line="240" w:lineRule="auto"/>
              <w:rPr>
                <w:rFonts w:ascii="Garamond" w:hAnsi="Garamond"/>
                <w:bCs/>
                <w:lang w:val="it-IT" w:eastAsia="sv-SE"/>
              </w:rPr>
            </w:pPr>
            <w:r w:rsidRPr="003342C9">
              <w:rPr>
                <w:rFonts w:ascii="Garamond" w:eastAsia="Times New Roman" w:hAnsi="Garamond" w:cs="Times New Roman"/>
                <w:bCs/>
                <w:kern w:val="0"/>
                <w:lang w:val="it-IT" w:eastAsia="sv-SE"/>
              </w:rPr>
              <w:t>2</w:t>
            </w:r>
          </w:p>
          <w:p w:rsidR="0060637A" w:rsidRPr="003342C9" w:rsidRDefault="0060637A">
            <w:pPr>
              <w:spacing w:after="0" w:line="240" w:lineRule="auto"/>
              <w:rPr>
                <w:rFonts w:ascii="Garamond" w:hAnsi="Garamond"/>
                <w:bCs/>
                <w:lang w:val="it-IT" w:eastAsia="sv-SE"/>
              </w:rPr>
            </w:pPr>
          </w:p>
        </w:tc>
        <w:tc>
          <w:tcPr>
            <w:tcW w:w="1839" w:type="dxa"/>
          </w:tcPr>
          <w:p w:rsidR="0060637A" w:rsidRPr="003342C9" w:rsidRDefault="0060637A">
            <w:pPr>
              <w:spacing w:after="0" w:line="240" w:lineRule="auto"/>
              <w:rPr>
                <w:rFonts w:ascii="Garamond" w:hAnsi="Garamond"/>
                <w:bCs/>
                <w:lang w:val="it-IT" w:eastAsia="sv-SE"/>
              </w:rPr>
            </w:pPr>
          </w:p>
        </w:tc>
        <w:tc>
          <w:tcPr>
            <w:tcW w:w="729"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tc>
        <w:tc>
          <w:tcPr>
            <w:tcW w:w="773" w:type="dxa"/>
          </w:tcPr>
          <w:p w:rsidR="0060637A" w:rsidRPr="003342C9" w:rsidRDefault="0022410F">
            <w:pPr>
              <w:spacing w:after="0" w:line="240" w:lineRule="auto"/>
              <w:jc w:val="right"/>
              <w:rPr>
                <w:rFonts w:ascii="Garamond" w:hAnsi="Garamond"/>
                <w:bCs/>
                <w:lang w:val="it-IT" w:eastAsia="sv-SE"/>
              </w:rPr>
            </w:pPr>
            <w:r w:rsidRPr="003342C9">
              <w:rPr>
                <w:rFonts w:ascii="Garamond" w:eastAsia="Times New Roman" w:hAnsi="Garamond" w:cs="Times New Roman"/>
                <w:bCs/>
                <w:kern w:val="0"/>
                <w:lang w:val="it-IT" w:eastAsia="sv-SE"/>
              </w:rPr>
              <w:t>0,00</w:t>
            </w:r>
          </w:p>
        </w:tc>
        <w:tc>
          <w:tcPr>
            <w:tcW w:w="1843" w:type="dxa"/>
          </w:tcPr>
          <w:p w:rsidR="0060637A" w:rsidRPr="003342C9" w:rsidRDefault="0060637A">
            <w:pPr>
              <w:spacing w:after="0" w:line="240" w:lineRule="auto"/>
              <w:jc w:val="right"/>
              <w:rPr>
                <w:rFonts w:ascii="Garamond" w:hAnsi="Garamond"/>
                <w:bCs/>
                <w:lang w:val="it-IT" w:eastAsia="sv-SE"/>
              </w:rPr>
            </w:pPr>
          </w:p>
        </w:tc>
        <w:tc>
          <w:tcPr>
            <w:tcW w:w="1409" w:type="dxa"/>
          </w:tcPr>
          <w:p w:rsidR="0060637A" w:rsidRPr="003342C9" w:rsidRDefault="0060637A">
            <w:pPr>
              <w:spacing w:after="0" w:line="240" w:lineRule="auto"/>
              <w:jc w:val="right"/>
              <w:rPr>
                <w:rFonts w:ascii="Garamond" w:hAnsi="Garamond"/>
                <w:bCs/>
                <w:lang w:val="it-IT" w:eastAsia="sv-SE"/>
              </w:rPr>
            </w:pPr>
          </w:p>
        </w:tc>
      </w:tr>
      <w:tr w:rsidR="0060637A" w:rsidRPr="003342C9">
        <w:trPr>
          <w:trHeight w:val="330"/>
          <w:jc w:val="center"/>
        </w:trPr>
        <w:tc>
          <w:tcPr>
            <w:tcW w:w="1658" w:type="dxa"/>
          </w:tcPr>
          <w:p w:rsidR="0060637A" w:rsidRPr="003342C9" w:rsidRDefault="0022410F">
            <w:pPr>
              <w:spacing w:after="0" w:line="240" w:lineRule="auto"/>
              <w:rPr>
                <w:rFonts w:ascii="Garamond" w:hAnsi="Garamond"/>
                <w:bCs/>
                <w:lang w:val="it-IT" w:eastAsia="sv-SE"/>
              </w:rPr>
            </w:pPr>
            <w:r w:rsidRPr="003342C9">
              <w:rPr>
                <w:rFonts w:ascii="Garamond" w:eastAsia="Times New Roman" w:hAnsi="Garamond" w:cs="Times New Roman"/>
                <w:bCs/>
                <w:kern w:val="0"/>
                <w:lang w:val="it-IT" w:eastAsia="sv-SE"/>
              </w:rPr>
              <w:t>TOTALE</w:t>
            </w:r>
          </w:p>
        </w:tc>
        <w:tc>
          <w:tcPr>
            <w:tcW w:w="1386" w:type="dxa"/>
          </w:tcPr>
          <w:p w:rsidR="0060637A" w:rsidRPr="003342C9" w:rsidRDefault="0060637A">
            <w:pPr>
              <w:spacing w:after="0" w:line="240" w:lineRule="auto"/>
              <w:rPr>
                <w:rFonts w:ascii="Garamond" w:hAnsi="Garamond"/>
                <w:bCs/>
                <w:lang w:val="it-IT" w:eastAsia="sv-SE"/>
              </w:rPr>
            </w:pPr>
          </w:p>
        </w:tc>
        <w:tc>
          <w:tcPr>
            <w:tcW w:w="1839" w:type="dxa"/>
          </w:tcPr>
          <w:p w:rsidR="0060637A" w:rsidRPr="003342C9" w:rsidRDefault="0060637A">
            <w:pPr>
              <w:spacing w:after="0" w:line="240" w:lineRule="auto"/>
              <w:rPr>
                <w:rFonts w:ascii="Garamond" w:hAnsi="Garamond"/>
                <w:bCs/>
                <w:lang w:val="it-IT" w:eastAsia="sv-SE"/>
              </w:rPr>
            </w:pPr>
          </w:p>
        </w:tc>
        <w:tc>
          <w:tcPr>
            <w:tcW w:w="729" w:type="dxa"/>
          </w:tcPr>
          <w:p w:rsidR="0060637A" w:rsidRPr="003342C9" w:rsidRDefault="0060637A">
            <w:pPr>
              <w:spacing w:after="0" w:line="240" w:lineRule="auto"/>
              <w:jc w:val="right"/>
              <w:rPr>
                <w:rFonts w:ascii="Garamond" w:hAnsi="Garamond"/>
                <w:bCs/>
                <w:lang w:val="it-IT" w:eastAsia="sv-SE"/>
              </w:rPr>
            </w:pPr>
          </w:p>
        </w:tc>
        <w:tc>
          <w:tcPr>
            <w:tcW w:w="773" w:type="dxa"/>
          </w:tcPr>
          <w:p w:rsidR="0060637A" w:rsidRPr="003342C9" w:rsidRDefault="0060637A">
            <w:pPr>
              <w:spacing w:after="0" w:line="240" w:lineRule="auto"/>
              <w:jc w:val="right"/>
              <w:rPr>
                <w:rFonts w:ascii="Garamond" w:hAnsi="Garamond"/>
                <w:bCs/>
                <w:lang w:val="it-IT" w:eastAsia="sv-SE"/>
              </w:rPr>
            </w:pPr>
          </w:p>
        </w:tc>
        <w:tc>
          <w:tcPr>
            <w:tcW w:w="1843" w:type="dxa"/>
          </w:tcPr>
          <w:p w:rsidR="0060637A" w:rsidRPr="003342C9" w:rsidRDefault="0060637A">
            <w:pPr>
              <w:spacing w:after="0" w:line="240" w:lineRule="auto"/>
              <w:jc w:val="right"/>
              <w:rPr>
                <w:rFonts w:ascii="Garamond" w:hAnsi="Garamond"/>
                <w:bCs/>
                <w:lang w:val="it-IT" w:eastAsia="sv-SE"/>
              </w:rPr>
            </w:pPr>
          </w:p>
        </w:tc>
        <w:tc>
          <w:tcPr>
            <w:tcW w:w="1409" w:type="dxa"/>
          </w:tcPr>
          <w:p w:rsidR="0060637A" w:rsidRPr="003342C9" w:rsidRDefault="0060637A">
            <w:pPr>
              <w:spacing w:after="0" w:line="240" w:lineRule="auto"/>
              <w:jc w:val="right"/>
              <w:rPr>
                <w:rFonts w:ascii="Garamond" w:hAnsi="Garamond"/>
                <w:bCs/>
                <w:lang w:val="it-IT" w:eastAsia="sv-SE"/>
              </w:rPr>
            </w:pPr>
          </w:p>
        </w:tc>
      </w:tr>
    </w:tbl>
    <w:p w:rsidR="0060637A" w:rsidRPr="003342C9" w:rsidRDefault="0060637A">
      <w:pPr>
        <w:spacing w:after="0" w:line="240" w:lineRule="auto"/>
        <w:rPr>
          <w:rFonts w:ascii="Garamond" w:eastAsia="Times New Roman" w:hAnsi="Garamond" w:cs="Times New Roman"/>
          <w:kern w:val="0"/>
          <w:lang w:eastAsia="sv-SE"/>
          <w14:ligatures w14:val="none"/>
        </w:rPr>
      </w:pPr>
    </w:p>
    <w:p w:rsidR="0060637A" w:rsidRPr="003342C9" w:rsidRDefault="0060637A">
      <w:pPr>
        <w:spacing w:after="0" w:line="240" w:lineRule="auto"/>
        <w:rPr>
          <w:rFonts w:ascii="Garamond" w:eastAsia="Times New Roman" w:hAnsi="Garamond" w:cs="Times New Roman"/>
          <w:kern w:val="0"/>
          <w:lang w:eastAsia="sv-SE"/>
          <w14:ligatures w14:val="none"/>
        </w:rPr>
      </w:pPr>
    </w:p>
    <w:p w:rsidR="0060637A" w:rsidRPr="003342C9" w:rsidRDefault="0022410F">
      <w:pPr>
        <w:spacing w:after="0" w:line="240" w:lineRule="auto"/>
        <w:rPr>
          <w:rFonts w:ascii="Garamond" w:eastAsia="Times New Roman" w:hAnsi="Garamond" w:cs="Times New Roman"/>
          <w:kern w:val="0"/>
          <w:lang w:eastAsia="sv-SE"/>
          <w14:ligatures w14:val="none"/>
        </w:rPr>
      </w:pPr>
      <w:r w:rsidRPr="003342C9">
        <w:rPr>
          <w:rFonts w:ascii="Garamond" w:eastAsia="Times New Roman" w:hAnsi="Garamond" w:cs="Times New Roman"/>
          <w:kern w:val="0"/>
          <w:lang w:eastAsia="sv-SE"/>
          <w14:ligatures w14:val="none"/>
        </w:rPr>
        <w:t>Per la sezione 2 andrà completata una tabella per ogni intervento.</w:t>
      </w:r>
    </w:p>
    <w:p w:rsidR="0060637A" w:rsidRPr="003342C9" w:rsidRDefault="0060637A">
      <w:pPr>
        <w:spacing w:after="0" w:line="240" w:lineRule="auto"/>
        <w:rPr>
          <w:rFonts w:ascii="Garamond" w:eastAsia="Times New Roman" w:hAnsi="Garamond" w:cs="Times New Roman"/>
          <w:kern w:val="0"/>
          <w:lang w:eastAsia="sv-SE"/>
          <w14:ligatures w14:val="none"/>
        </w:rPr>
      </w:pPr>
    </w:p>
    <w:tbl>
      <w:tblPr>
        <w:tblStyle w:val="Grigliatabella"/>
        <w:tblW w:w="10632" w:type="dxa"/>
        <w:jc w:val="center"/>
        <w:tblLayout w:type="fixed"/>
        <w:tblLook w:val="04A0" w:firstRow="1" w:lastRow="0" w:firstColumn="1" w:lastColumn="0" w:noHBand="0" w:noVBand="1"/>
      </w:tblPr>
      <w:tblGrid>
        <w:gridCol w:w="994"/>
        <w:gridCol w:w="3259"/>
        <w:gridCol w:w="1844"/>
        <w:gridCol w:w="1133"/>
        <w:gridCol w:w="1135"/>
        <w:gridCol w:w="1133"/>
        <w:gridCol w:w="1134"/>
      </w:tblGrid>
      <w:tr w:rsidR="0060637A" w:rsidRPr="003342C9">
        <w:trPr>
          <w:jc w:val="center"/>
        </w:trPr>
        <w:tc>
          <w:tcPr>
            <w:tcW w:w="10631" w:type="dxa"/>
            <w:gridSpan w:val="7"/>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b/>
                <w:kern w:val="0"/>
                <w:lang w:val="it-IT" w:eastAsia="sv-SE"/>
              </w:rPr>
              <w:t>SEZIONE 2 - Quadro economico complessivo del Progetto - Acquisto di beni</w:t>
            </w:r>
          </w:p>
        </w:tc>
      </w:tr>
      <w:tr w:rsidR="0060637A" w:rsidRPr="003342C9">
        <w:trPr>
          <w:trHeight w:val="1158"/>
          <w:jc w:val="center"/>
        </w:trPr>
        <w:tc>
          <w:tcPr>
            <w:tcW w:w="993" w:type="dxa"/>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Codice Voce di Spesa</w:t>
            </w:r>
          </w:p>
        </w:tc>
        <w:tc>
          <w:tcPr>
            <w:tcW w:w="3259" w:type="dxa"/>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Descrizione Voce di Spesa</w:t>
            </w:r>
          </w:p>
        </w:tc>
        <w:tc>
          <w:tcPr>
            <w:tcW w:w="1844" w:type="dxa"/>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Descrizione Natura</w:t>
            </w:r>
          </w:p>
        </w:tc>
        <w:tc>
          <w:tcPr>
            <w:tcW w:w="1133" w:type="dxa"/>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QE_001</w:t>
            </w:r>
          </w:p>
        </w:tc>
        <w:tc>
          <w:tcPr>
            <w:tcW w:w="1135" w:type="dxa"/>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QE_002</w:t>
            </w:r>
          </w:p>
        </w:tc>
        <w:tc>
          <w:tcPr>
            <w:tcW w:w="1133" w:type="dxa"/>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QE_003</w:t>
            </w:r>
          </w:p>
        </w:tc>
        <w:tc>
          <w:tcPr>
            <w:tcW w:w="1134" w:type="dxa"/>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QE_004</w:t>
            </w:r>
          </w:p>
        </w:tc>
      </w:tr>
      <w:tr w:rsidR="0060637A" w:rsidRPr="003342C9">
        <w:trPr>
          <w:trHeight w:val="707"/>
          <w:jc w:val="center"/>
        </w:trPr>
        <w:tc>
          <w:tcPr>
            <w:tcW w:w="993" w:type="dxa"/>
            <w:shd w:val="clear" w:color="auto" w:fill="1F3864"/>
          </w:tcPr>
          <w:p w:rsidR="0060637A" w:rsidRPr="003342C9" w:rsidRDefault="0060637A">
            <w:pPr>
              <w:spacing w:after="0" w:line="240" w:lineRule="auto"/>
              <w:jc w:val="center"/>
              <w:rPr>
                <w:rFonts w:ascii="Garamond" w:hAnsi="Garamond"/>
                <w:lang w:val="it-IT" w:eastAsia="sv-SE"/>
              </w:rPr>
            </w:pPr>
          </w:p>
        </w:tc>
        <w:tc>
          <w:tcPr>
            <w:tcW w:w="3259" w:type="dxa"/>
            <w:shd w:val="clear" w:color="auto" w:fill="1F3864"/>
          </w:tcPr>
          <w:p w:rsidR="0060637A" w:rsidRPr="003342C9" w:rsidRDefault="0060637A">
            <w:pPr>
              <w:spacing w:after="0" w:line="240" w:lineRule="auto"/>
              <w:jc w:val="center"/>
              <w:rPr>
                <w:rFonts w:ascii="Garamond" w:hAnsi="Garamond"/>
                <w:lang w:val="it-IT" w:eastAsia="sv-SE"/>
              </w:rPr>
            </w:pPr>
          </w:p>
        </w:tc>
        <w:tc>
          <w:tcPr>
            <w:tcW w:w="1844" w:type="dxa"/>
            <w:shd w:val="clear" w:color="auto" w:fill="1F3864"/>
          </w:tcPr>
          <w:p w:rsidR="0060637A" w:rsidRPr="003342C9" w:rsidRDefault="0060637A">
            <w:pPr>
              <w:spacing w:after="0" w:line="240" w:lineRule="auto"/>
              <w:jc w:val="center"/>
              <w:rPr>
                <w:rFonts w:ascii="Garamond" w:hAnsi="Garamond"/>
                <w:lang w:val="it-IT" w:eastAsia="sv-SE"/>
              </w:rPr>
            </w:pPr>
          </w:p>
        </w:tc>
        <w:tc>
          <w:tcPr>
            <w:tcW w:w="1133" w:type="dxa"/>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Importi (€)</w:t>
            </w:r>
          </w:p>
        </w:tc>
        <w:tc>
          <w:tcPr>
            <w:tcW w:w="1135" w:type="dxa"/>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Importi (€)</w:t>
            </w:r>
          </w:p>
        </w:tc>
        <w:tc>
          <w:tcPr>
            <w:tcW w:w="1133" w:type="dxa"/>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Importi (€)</w:t>
            </w:r>
          </w:p>
        </w:tc>
        <w:tc>
          <w:tcPr>
            <w:tcW w:w="1134" w:type="dxa"/>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Importi (€)</w:t>
            </w:r>
          </w:p>
        </w:tc>
      </w:tr>
      <w:tr w:rsidR="0060637A" w:rsidRPr="003342C9">
        <w:trPr>
          <w:jc w:val="center"/>
        </w:trPr>
        <w:tc>
          <w:tcPr>
            <w:tcW w:w="993"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100</w:t>
            </w:r>
          </w:p>
        </w:tc>
        <w:tc>
          <w:tcPr>
            <w:tcW w:w="3259"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Altro</w:t>
            </w:r>
          </w:p>
        </w:tc>
        <w:tc>
          <w:tcPr>
            <w:tcW w:w="1844" w:type="dxa"/>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Acquisto di beni</w:t>
            </w:r>
          </w:p>
        </w:tc>
        <w:tc>
          <w:tcPr>
            <w:tcW w:w="1133" w:type="dxa"/>
          </w:tcPr>
          <w:p w:rsidR="0060637A" w:rsidRPr="003342C9" w:rsidRDefault="0060637A">
            <w:pPr>
              <w:spacing w:after="0" w:line="240" w:lineRule="auto"/>
              <w:rPr>
                <w:rFonts w:ascii="Garamond" w:hAnsi="Garamond"/>
                <w:lang w:val="it-IT" w:eastAsia="sv-SE"/>
              </w:rPr>
            </w:pPr>
          </w:p>
        </w:tc>
        <w:tc>
          <w:tcPr>
            <w:tcW w:w="1135" w:type="dxa"/>
          </w:tcPr>
          <w:p w:rsidR="0060637A" w:rsidRPr="003342C9" w:rsidRDefault="0060637A">
            <w:pPr>
              <w:spacing w:after="0" w:line="240" w:lineRule="auto"/>
              <w:rPr>
                <w:rFonts w:ascii="Garamond" w:hAnsi="Garamond"/>
                <w:lang w:val="it-IT" w:eastAsia="sv-SE"/>
              </w:rPr>
            </w:pPr>
          </w:p>
        </w:tc>
        <w:tc>
          <w:tcPr>
            <w:tcW w:w="1133" w:type="dxa"/>
          </w:tcPr>
          <w:p w:rsidR="0060637A" w:rsidRPr="003342C9" w:rsidRDefault="0060637A">
            <w:pPr>
              <w:spacing w:after="0" w:line="240" w:lineRule="auto"/>
              <w:rPr>
                <w:rFonts w:ascii="Garamond" w:hAnsi="Garamond"/>
                <w:lang w:val="it-IT" w:eastAsia="sv-SE"/>
              </w:rPr>
            </w:pPr>
          </w:p>
        </w:tc>
        <w:tc>
          <w:tcPr>
            <w:tcW w:w="1134" w:type="dxa"/>
          </w:tcPr>
          <w:p w:rsidR="0060637A" w:rsidRPr="003342C9" w:rsidRDefault="0060637A">
            <w:pPr>
              <w:spacing w:after="0" w:line="240" w:lineRule="auto"/>
              <w:rPr>
                <w:rFonts w:ascii="Garamond" w:hAnsi="Garamond"/>
                <w:lang w:val="it-IT" w:eastAsia="sv-SE"/>
              </w:rPr>
            </w:pPr>
          </w:p>
        </w:tc>
      </w:tr>
      <w:tr w:rsidR="0060637A" w:rsidRPr="003342C9">
        <w:trPr>
          <w:jc w:val="center"/>
        </w:trPr>
        <w:tc>
          <w:tcPr>
            <w:tcW w:w="993"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101</w:t>
            </w:r>
          </w:p>
        </w:tc>
        <w:tc>
          <w:tcPr>
            <w:tcW w:w="3259"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Beni oggetto dell’acquisto</w:t>
            </w:r>
          </w:p>
        </w:tc>
        <w:tc>
          <w:tcPr>
            <w:tcW w:w="1844" w:type="dxa"/>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Acquisto di beni</w:t>
            </w:r>
          </w:p>
        </w:tc>
        <w:tc>
          <w:tcPr>
            <w:tcW w:w="1133" w:type="dxa"/>
          </w:tcPr>
          <w:p w:rsidR="0060637A" w:rsidRPr="003342C9" w:rsidRDefault="0060637A">
            <w:pPr>
              <w:spacing w:after="0" w:line="240" w:lineRule="auto"/>
              <w:rPr>
                <w:rFonts w:ascii="Garamond" w:hAnsi="Garamond"/>
                <w:lang w:val="it-IT" w:eastAsia="sv-SE"/>
              </w:rPr>
            </w:pPr>
          </w:p>
        </w:tc>
        <w:tc>
          <w:tcPr>
            <w:tcW w:w="1135" w:type="dxa"/>
          </w:tcPr>
          <w:p w:rsidR="0060637A" w:rsidRPr="003342C9" w:rsidRDefault="0060637A">
            <w:pPr>
              <w:spacing w:after="0" w:line="240" w:lineRule="auto"/>
              <w:rPr>
                <w:rFonts w:ascii="Garamond" w:hAnsi="Garamond"/>
                <w:lang w:val="it-IT" w:eastAsia="sv-SE"/>
              </w:rPr>
            </w:pPr>
          </w:p>
        </w:tc>
        <w:tc>
          <w:tcPr>
            <w:tcW w:w="1133" w:type="dxa"/>
          </w:tcPr>
          <w:p w:rsidR="0060637A" w:rsidRPr="003342C9" w:rsidRDefault="0060637A">
            <w:pPr>
              <w:spacing w:after="0" w:line="240" w:lineRule="auto"/>
              <w:rPr>
                <w:rFonts w:ascii="Garamond" w:hAnsi="Garamond"/>
                <w:lang w:val="it-IT" w:eastAsia="sv-SE"/>
              </w:rPr>
            </w:pPr>
          </w:p>
        </w:tc>
        <w:tc>
          <w:tcPr>
            <w:tcW w:w="1134" w:type="dxa"/>
          </w:tcPr>
          <w:p w:rsidR="0060637A" w:rsidRPr="003342C9" w:rsidRDefault="0060637A">
            <w:pPr>
              <w:spacing w:after="0" w:line="240" w:lineRule="auto"/>
              <w:rPr>
                <w:rFonts w:ascii="Garamond" w:hAnsi="Garamond"/>
                <w:lang w:val="it-IT" w:eastAsia="sv-SE"/>
              </w:rPr>
            </w:pPr>
          </w:p>
        </w:tc>
      </w:tr>
      <w:tr w:rsidR="0060637A" w:rsidRPr="003342C9">
        <w:trPr>
          <w:jc w:val="center"/>
        </w:trPr>
        <w:tc>
          <w:tcPr>
            <w:tcW w:w="993"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102</w:t>
            </w:r>
          </w:p>
        </w:tc>
        <w:tc>
          <w:tcPr>
            <w:tcW w:w="3259"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Assistenza non compresa nel costo del bene</w:t>
            </w:r>
          </w:p>
        </w:tc>
        <w:tc>
          <w:tcPr>
            <w:tcW w:w="1844" w:type="dxa"/>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Acquisto di beni</w:t>
            </w:r>
          </w:p>
        </w:tc>
        <w:tc>
          <w:tcPr>
            <w:tcW w:w="1133" w:type="dxa"/>
          </w:tcPr>
          <w:p w:rsidR="0060637A" w:rsidRPr="003342C9" w:rsidRDefault="0060637A">
            <w:pPr>
              <w:spacing w:after="0" w:line="240" w:lineRule="auto"/>
              <w:rPr>
                <w:rFonts w:ascii="Garamond" w:hAnsi="Garamond"/>
                <w:lang w:val="it-IT" w:eastAsia="sv-SE"/>
              </w:rPr>
            </w:pPr>
          </w:p>
        </w:tc>
        <w:tc>
          <w:tcPr>
            <w:tcW w:w="1135" w:type="dxa"/>
          </w:tcPr>
          <w:p w:rsidR="0060637A" w:rsidRPr="003342C9" w:rsidRDefault="0060637A">
            <w:pPr>
              <w:spacing w:after="0" w:line="240" w:lineRule="auto"/>
              <w:rPr>
                <w:rFonts w:ascii="Garamond" w:hAnsi="Garamond"/>
                <w:lang w:val="it-IT" w:eastAsia="sv-SE"/>
              </w:rPr>
            </w:pPr>
          </w:p>
        </w:tc>
        <w:tc>
          <w:tcPr>
            <w:tcW w:w="1133" w:type="dxa"/>
          </w:tcPr>
          <w:p w:rsidR="0060637A" w:rsidRPr="003342C9" w:rsidRDefault="0060637A">
            <w:pPr>
              <w:spacing w:after="0" w:line="240" w:lineRule="auto"/>
              <w:rPr>
                <w:rFonts w:ascii="Garamond" w:hAnsi="Garamond"/>
                <w:lang w:val="it-IT" w:eastAsia="sv-SE"/>
              </w:rPr>
            </w:pPr>
          </w:p>
        </w:tc>
        <w:tc>
          <w:tcPr>
            <w:tcW w:w="1134" w:type="dxa"/>
          </w:tcPr>
          <w:p w:rsidR="0060637A" w:rsidRPr="003342C9" w:rsidRDefault="0060637A">
            <w:pPr>
              <w:spacing w:after="0" w:line="240" w:lineRule="auto"/>
              <w:rPr>
                <w:rFonts w:ascii="Garamond" w:hAnsi="Garamond"/>
                <w:lang w:val="it-IT" w:eastAsia="sv-SE"/>
              </w:rPr>
            </w:pPr>
          </w:p>
        </w:tc>
      </w:tr>
      <w:tr w:rsidR="0060637A" w:rsidRPr="003342C9">
        <w:trPr>
          <w:jc w:val="center"/>
        </w:trPr>
        <w:tc>
          <w:tcPr>
            <w:tcW w:w="993"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103</w:t>
            </w:r>
          </w:p>
        </w:tc>
        <w:tc>
          <w:tcPr>
            <w:tcW w:w="3259"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IVA</w:t>
            </w:r>
          </w:p>
        </w:tc>
        <w:tc>
          <w:tcPr>
            <w:tcW w:w="1844" w:type="dxa"/>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Acquisto di beni</w:t>
            </w:r>
          </w:p>
        </w:tc>
        <w:tc>
          <w:tcPr>
            <w:tcW w:w="1133" w:type="dxa"/>
          </w:tcPr>
          <w:p w:rsidR="0060637A" w:rsidRPr="003342C9" w:rsidRDefault="0060637A">
            <w:pPr>
              <w:spacing w:after="0" w:line="240" w:lineRule="auto"/>
              <w:rPr>
                <w:rFonts w:ascii="Garamond" w:hAnsi="Garamond"/>
                <w:lang w:val="it-IT" w:eastAsia="sv-SE"/>
              </w:rPr>
            </w:pPr>
          </w:p>
        </w:tc>
        <w:tc>
          <w:tcPr>
            <w:tcW w:w="1135" w:type="dxa"/>
          </w:tcPr>
          <w:p w:rsidR="0060637A" w:rsidRPr="003342C9" w:rsidRDefault="0060637A">
            <w:pPr>
              <w:spacing w:after="0" w:line="240" w:lineRule="auto"/>
              <w:rPr>
                <w:rFonts w:ascii="Garamond" w:hAnsi="Garamond"/>
                <w:lang w:val="it-IT" w:eastAsia="sv-SE"/>
              </w:rPr>
            </w:pPr>
          </w:p>
        </w:tc>
        <w:tc>
          <w:tcPr>
            <w:tcW w:w="1133" w:type="dxa"/>
          </w:tcPr>
          <w:p w:rsidR="0060637A" w:rsidRPr="003342C9" w:rsidRDefault="0060637A">
            <w:pPr>
              <w:spacing w:after="0" w:line="240" w:lineRule="auto"/>
              <w:rPr>
                <w:rFonts w:ascii="Garamond" w:hAnsi="Garamond"/>
                <w:lang w:val="it-IT" w:eastAsia="sv-SE"/>
              </w:rPr>
            </w:pPr>
          </w:p>
        </w:tc>
        <w:tc>
          <w:tcPr>
            <w:tcW w:w="1134" w:type="dxa"/>
          </w:tcPr>
          <w:p w:rsidR="0060637A" w:rsidRPr="003342C9" w:rsidRDefault="0060637A">
            <w:pPr>
              <w:spacing w:after="0" w:line="240" w:lineRule="auto"/>
              <w:rPr>
                <w:rFonts w:ascii="Garamond" w:hAnsi="Garamond"/>
                <w:lang w:val="it-IT" w:eastAsia="sv-SE"/>
              </w:rPr>
            </w:pPr>
          </w:p>
        </w:tc>
      </w:tr>
    </w:tbl>
    <w:p w:rsidR="0060637A" w:rsidRPr="003342C9" w:rsidRDefault="0060637A">
      <w:pPr>
        <w:spacing w:after="0" w:line="240" w:lineRule="auto"/>
        <w:rPr>
          <w:rFonts w:ascii="Garamond" w:eastAsia="Times New Roman" w:hAnsi="Garamond" w:cs="Times New Roman"/>
          <w:kern w:val="0"/>
          <w:lang w:eastAsia="sv-SE"/>
          <w14:ligatures w14:val="none"/>
        </w:rPr>
      </w:pPr>
    </w:p>
    <w:tbl>
      <w:tblPr>
        <w:tblStyle w:val="Grigliatabella"/>
        <w:tblW w:w="10632" w:type="dxa"/>
        <w:jc w:val="center"/>
        <w:tblLayout w:type="fixed"/>
        <w:tblLook w:val="04A0" w:firstRow="1" w:lastRow="0" w:firstColumn="1" w:lastColumn="0" w:noHBand="0" w:noVBand="1"/>
      </w:tblPr>
      <w:tblGrid>
        <w:gridCol w:w="994"/>
        <w:gridCol w:w="3259"/>
        <w:gridCol w:w="1844"/>
        <w:gridCol w:w="1133"/>
        <w:gridCol w:w="1135"/>
        <w:gridCol w:w="1133"/>
        <w:gridCol w:w="1134"/>
      </w:tblGrid>
      <w:tr w:rsidR="0060637A" w:rsidRPr="003342C9">
        <w:trPr>
          <w:jc w:val="center"/>
        </w:trPr>
        <w:tc>
          <w:tcPr>
            <w:tcW w:w="10631" w:type="dxa"/>
            <w:gridSpan w:val="7"/>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b/>
                <w:kern w:val="0"/>
                <w:lang w:val="it-IT" w:eastAsia="sv-SE"/>
              </w:rPr>
              <w:t>SEZIONE 2 - Quadro economico complessivo del Progetto - Acquisto o realizzazione di servizi</w:t>
            </w:r>
          </w:p>
        </w:tc>
      </w:tr>
      <w:tr w:rsidR="0060637A" w:rsidRPr="003342C9">
        <w:trPr>
          <w:trHeight w:val="1158"/>
          <w:jc w:val="center"/>
        </w:trPr>
        <w:tc>
          <w:tcPr>
            <w:tcW w:w="993" w:type="dxa"/>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lastRenderedPageBreak/>
              <w:t>Codice Voce di Spesa</w:t>
            </w:r>
          </w:p>
        </w:tc>
        <w:tc>
          <w:tcPr>
            <w:tcW w:w="3259" w:type="dxa"/>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Descrizione Voce di Spesa</w:t>
            </w:r>
          </w:p>
        </w:tc>
        <w:tc>
          <w:tcPr>
            <w:tcW w:w="1844" w:type="dxa"/>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Descrizione Natura</w:t>
            </w:r>
          </w:p>
        </w:tc>
        <w:tc>
          <w:tcPr>
            <w:tcW w:w="1133" w:type="dxa"/>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QE_001</w:t>
            </w:r>
          </w:p>
        </w:tc>
        <w:tc>
          <w:tcPr>
            <w:tcW w:w="1135" w:type="dxa"/>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QE_002</w:t>
            </w:r>
          </w:p>
        </w:tc>
        <w:tc>
          <w:tcPr>
            <w:tcW w:w="1133" w:type="dxa"/>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QE_003</w:t>
            </w:r>
          </w:p>
        </w:tc>
        <w:tc>
          <w:tcPr>
            <w:tcW w:w="1134" w:type="dxa"/>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QE_004</w:t>
            </w:r>
          </w:p>
        </w:tc>
      </w:tr>
      <w:tr w:rsidR="0060637A" w:rsidRPr="003342C9">
        <w:trPr>
          <w:trHeight w:val="707"/>
          <w:jc w:val="center"/>
        </w:trPr>
        <w:tc>
          <w:tcPr>
            <w:tcW w:w="993" w:type="dxa"/>
            <w:shd w:val="clear" w:color="auto" w:fill="1F3864"/>
          </w:tcPr>
          <w:p w:rsidR="0060637A" w:rsidRPr="003342C9" w:rsidRDefault="0060637A">
            <w:pPr>
              <w:spacing w:after="0" w:line="240" w:lineRule="auto"/>
              <w:jc w:val="center"/>
              <w:rPr>
                <w:rFonts w:ascii="Garamond" w:hAnsi="Garamond"/>
                <w:lang w:val="it-IT" w:eastAsia="sv-SE"/>
              </w:rPr>
            </w:pPr>
          </w:p>
        </w:tc>
        <w:tc>
          <w:tcPr>
            <w:tcW w:w="3259" w:type="dxa"/>
            <w:shd w:val="clear" w:color="auto" w:fill="1F3864"/>
          </w:tcPr>
          <w:p w:rsidR="0060637A" w:rsidRPr="003342C9" w:rsidRDefault="0060637A">
            <w:pPr>
              <w:spacing w:after="0" w:line="240" w:lineRule="auto"/>
              <w:jc w:val="center"/>
              <w:rPr>
                <w:rFonts w:ascii="Garamond" w:hAnsi="Garamond"/>
                <w:lang w:val="it-IT" w:eastAsia="sv-SE"/>
              </w:rPr>
            </w:pPr>
          </w:p>
        </w:tc>
        <w:tc>
          <w:tcPr>
            <w:tcW w:w="1844" w:type="dxa"/>
            <w:shd w:val="clear" w:color="auto" w:fill="1F3864"/>
          </w:tcPr>
          <w:p w:rsidR="0060637A" w:rsidRPr="003342C9" w:rsidRDefault="0060637A">
            <w:pPr>
              <w:spacing w:after="0" w:line="240" w:lineRule="auto"/>
              <w:jc w:val="center"/>
              <w:rPr>
                <w:rFonts w:ascii="Garamond" w:hAnsi="Garamond"/>
                <w:lang w:val="it-IT" w:eastAsia="sv-SE"/>
              </w:rPr>
            </w:pPr>
          </w:p>
        </w:tc>
        <w:tc>
          <w:tcPr>
            <w:tcW w:w="1133" w:type="dxa"/>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Importi (€)</w:t>
            </w:r>
          </w:p>
        </w:tc>
        <w:tc>
          <w:tcPr>
            <w:tcW w:w="1135" w:type="dxa"/>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Importi (€)</w:t>
            </w:r>
          </w:p>
        </w:tc>
        <w:tc>
          <w:tcPr>
            <w:tcW w:w="1133" w:type="dxa"/>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Importi (€)</w:t>
            </w:r>
          </w:p>
        </w:tc>
        <w:tc>
          <w:tcPr>
            <w:tcW w:w="1134" w:type="dxa"/>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Importi (€)</w:t>
            </w:r>
          </w:p>
        </w:tc>
      </w:tr>
      <w:tr w:rsidR="0060637A" w:rsidRPr="003342C9">
        <w:trPr>
          <w:jc w:val="center"/>
        </w:trPr>
        <w:tc>
          <w:tcPr>
            <w:tcW w:w="993"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200</w:t>
            </w:r>
          </w:p>
        </w:tc>
        <w:tc>
          <w:tcPr>
            <w:tcW w:w="3259"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Altro</w:t>
            </w:r>
          </w:p>
        </w:tc>
        <w:tc>
          <w:tcPr>
            <w:tcW w:w="1844" w:type="dxa"/>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Acquisto o realizzazione di servizi</w:t>
            </w:r>
          </w:p>
        </w:tc>
        <w:tc>
          <w:tcPr>
            <w:tcW w:w="1133" w:type="dxa"/>
          </w:tcPr>
          <w:p w:rsidR="0060637A" w:rsidRPr="003342C9" w:rsidRDefault="0060637A">
            <w:pPr>
              <w:spacing w:after="0" w:line="240" w:lineRule="auto"/>
              <w:rPr>
                <w:rFonts w:ascii="Garamond" w:hAnsi="Garamond"/>
                <w:lang w:val="it-IT" w:eastAsia="sv-SE"/>
              </w:rPr>
            </w:pPr>
          </w:p>
        </w:tc>
        <w:tc>
          <w:tcPr>
            <w:tcW w:w="1135" w:type="dxa"/>
          </w:tcPr>
          <w:p w:rsidR="0060637A" w:rsidRPr="003342C9" w:rsidRDefault="0060637A">
            <w:pPr>
              <w:spacing w:after="0" w:line="240" w:lineRule="auto"/>
              <w:rPr>
                <w:rFonts w:ascii="Garamond" w:hAnsi="Garamond"/>
                <w:lang w:val="it-IT" w:eastAsia="sv-SE"/>
              </w:rPr>
            </w:pPr>
          </w:p>
        </w:tc>
        <w:tc>
          <w:tcPr>
            <w:tcW w:w="1133" w:type="dxa"/>
          </w:tcPr>
          <w:p w:rsidR="0060637A" w:rsidRPr="003342C9" w:rsidRDefault="0060637A">
            <w:pPr>
              <w:spacing w:after="0" w:line="240" w:lineRule="auto"/>
              <w:rPr>
                <w:rFonts w:ascii="Garamond" w:hAnsi="Garamond"/>
                <w:lang w:val="it-IT" w:eastAsia="sv-SE"/>
              </w:rPr>
            </w:pPr>
          </w:p>
        </w:tc>
        <w:tc>
          <w:tcPr>
            <w:tcW w:w="1134" w:type="dxa"/>
          </w:tcPr>
          <w:p w:rsidR="0060637A" w:rsidRPr="003342C9" w:rsidRDefault="0060637A">
            <w:pPr>
              <w:spacing w:after="0" w:line="240" w:lineRule="auto"/>
              <w:rPr>
                <w:rFonts w:ascii="Garamond" w:hAnsi="Garamond"/>
                <w:lang w:val="it-IT" w:eastAsia="sv-SE"/>
              </w:rPr>
            </w:pPr>
          </w:p>
        </w:tc>
      </w:tr>
      <w:tr w:rsidR="0060637A" w:rsidRPr="003342C9">
        <w:trPr>
          <w:jc w:val="center"/>
        </w:trPr>
        <w:tc>
          <w:tcPr>
            <w:tcW w:w="993"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201</w:t>
            </w:r>
          </w:p>
        </w:tc>
        <w:tc>
          <w:tcPr>
            <w:tcW w:w="3259"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Materiali inventariabili</w:t>
            </w:r>
          </w:p>
        </w:tc>
        <w:tc>
          <w:tcPr>
            <w:tcW w:w="1844" w:type="dxa"/>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Acquisto o realizzazione di servizi</w:t>
            </w:r>
          </w:p>
        </w:tc>
        <w:tc>
          <w:tcPr>
            <w:tcW w:w="1133" w:type="dxa"/>
          </w:tcPr>
          <w:p w:rsidR="0060637A" w:rsidRPr="003342C9" w:rsidRDefault="0060637A">
            <w:pPr>
              <w:spacing w:after="0" w:line="240" w:lineRule="auto"/>
              <w:rPr>
                <w:rFonts w:ascii="Garamond" w:hAnsi="Garamond"/>
                <w:lang w:val="it-IT" w:eastAsia="sv-SE"/>
              </w:rPr>
            </w:pPr>
          </w:p>
        </w:tc>
        <w:tc>
          <w:tcPr>
            <w:tcW w:w="1135" w:type="dxa"/>
          </w:tcPr>
          <w:p w:rsidR="0060637A" w:rsidRPr="003342C9" w:rsidRDefault="0060637A">
            <w:pPr>
              <w:spacing w:after="0" w:line="240" w:lineRule="auto"/>
              <w:rPr>
                <w:rFonts w:ascii="Garamond" w:hAnsi="Garamond"/>
                <w:lang w:val="it-IT" w:eastAsia="sv-SE"/>
              </w:rPr>
            </w:pPr>
          </w:p>
        </w:tc>
        <w:tc>
          <w:tcPr>
            <w:tcW w:w="1133" w:type="dxa"/>
          </w:tcPr>
          <w:p w:rsidR="0060637A" w:rsidRPr="003342C9" w:rsidRDefault="0060637A">
            <w:pPr>
              <w:spacing w:after="0" w:line="240" w:lineRule="auto"/>
              <w:rPr>
                <w:rFonts w:ascii="Garamond" w:hAnsi="Garamond"/>
                <w:lang w:val="it-IT" w:eastAsia="sv-SE"/>
              </w:rPr>
            </w:pPr>
          </w:p>
        </w:tc>
        <w:tc>
          <w:tcPr>
            <w:tcW w:w="1134" w:type="dxa"/>
          </w:tcPr>
          <w:p w:rsidR="0060637A" w:rsidRPr="003342C9" w:rsidRDefault="0060637A">
            <w:pPr>
              <w:spacing w:after="0" w:line="240" w:lineRule="auto"/>
              <w:rPr>
                <w:rFonts w:ascii="Garamond" w:hAnsi="Garamond"/>
                <w:lang w:val="it-IT" w:eastAsia="sv-SE"/>
              </w:rPr>
            </w:pPr>
          </w:p>
        </w:tc>
      </w:tr>
      <w:tr w:rsidR="0060637A" w:rsidRPr="003342C9">
        <w:trPr>
          <w:jc w:val="center"/>
        </w:trPr>
        <w:tc>
          <w:tcPr>
            <w:tcW w:w="993"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202</w:t>
            </w:r>
          </w:p>
        </w:tc>
        <w:tc>
          <w:tcPr>
            <w:tcW w:w="3259"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Materiale di consumo</w:t>
            </w:r>
          </w:p>
        </w:tc>
        <w:tc>
          <w:tcPr>
            <w:tcW w:w="1844" w:type="dxa"/>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Acquisto o realizzazione di servizi</w:t>
            </w:r>
          </w:p>
        </w:tc>
        <w:tc>
          <w:tcPr>
            <w:tcW w:w="1133" w:type="dxa"/>
          </w:tcPr>
          <w:p w:rsidR="0060637A" w:rsidRPr="003342C9" w:rsidRDefault="0060637A">
            <w:pPr>
              <w:spacing w:after="0" w:line="240" w:lineRule="auto"/>
              <w:rPr>
                <w:rFonts w:ascii="Garamond" w:hAnsi="Garamond"/>
                <w:lang w:val="it-IT" w:eastAsia="sv-SE"/>
              </w:rPr>
            </w:pPr>
          </w:p>
        </w:tc>
        <w:tc>
          <w:tcPr>
            <w:tcW w:w="1135" w:type="dxa"/>
          </w:tcPr>
          <w:p w:rsidR="0060637A" w:rsidRPr="003342C9" w:rsidRDefault="0060637A">
            <w:pPr>
              <w:spacing w:after="0" w:line="240" w:lineRule="auto"/>
              <w:rPr>
                <w:rFonts w:ascii="Garamond" w:hAnsi="Garamond"/>
                <w:lang w:val="it-IT" w:eastAsia="sv-SE"/>
              </w:rPr>
            </w:pPr>
          </w:p>
        </w:tc>
        <w:tc>
          <w:tcPr>
            <w:tcW w:w="1133" w:type="dxa"/>
          </w:tcPr>
          <w:p w:rsidR="0060637A" w:rsidRPr="003342C9" w:rsidRDefault="0060637A">
            <w:pPr>
              <w:spacing w:after="0" w:line="240" w:lineRule="auto"/>
              <w:rPr>
                <w:rFonts w:ascii="Garamond" w:hAnsi="Garamond"/>
                <w:lang w:val="it-IT" w:eastAsia="sv-SE"/>
              </w:rPr>
            </w:pPr>
          </w:p>
        </w:tc>
        <w:tc>
          <w:tcPr>
            <w:tcW w:w="1134" w:type="dxa"/>
          </w:tcPr>
          <w:p w:rsidR="0060637A" w:rsidRPr="003342C9" w:rsidRDefault="0060637A">
            <w:pPr>
              <w:spacing w:after="0" w:line="240" w:lineRule="auto"/>
              <w:rPr>
                <w:rFonts w:ascii="Garamond" w:hAnsi="Garamond"/>
                <w:lang w:val="it-IT" w:eastAsia="sv-SE"/>
              </w:rPr>
            </w:pPr>
          </w:p>
        </w:tc>
      </w:tr>
      <w:tr w:rsidR="0060637A" w:rsidRPr="003342C9">
        <w:trPr>
          <w:jc w:val="center"/>
        </w:trPr>
        <w:tc>
          <w:tcPr>
            <w:tcW w:w="993"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203</w:t>
            </w:r>
          </w:p>
        </w:tc>
        <w:tc>
          <w:tcPr>
            <w:tcW w:w="3259"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Costi per elaborazione dati</w:t>
            </w:r>
          </w:p>
        </w:tc>
        <w:tc>
          <w:tcPr>
            <w:tcW w:w="1844" w:type="dxa"/>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Acquisto o realizzazione di servizi</w:t>
            </w:r>
          </w:p>
        </w:tc>
        <w:tc>
          <w:tcPr>
            <w:tcW w:w="1133" w:type="dxa"/>
          </w:tcPr>
          <w:p w:rsidR="0060637A" w:rsidRPr="003342C9" w:rsidRDefault="0060637A">
            <w:pPr>
              <w:spacing w:after="0" w:line="240" w:lineRule="auto"/>
              <w:rPr>
                <w:rFonts w:ascii="Garamond" w:hAnsi="Garamond"/>
                <w:lang w:val="it-IT" w:eastAsia="sv-SE"/>
              </w:rPr>
            </w:pPr>
          </w:p>
        </w:tc>
        <w:tc>
          <w:tcPr>
            <w:tcW w:w="1135" w:type="dxa"/>
          </w:tcPr>
          <w:p w:rsidR="0060637A" w:rsidRPr="003342C9" w:rsidRDefault="0060637A">
            <w:pPr>
              <w:spacing w:after="0" w:line="240" w:lineRule="auto"/>
              <w:rPr>
                <w:rFonts w:ascii="Garamond" w:hAnsi="Garamond"/>
                <w:lang w:val="it-IT" w:eastAsia="sv-SE"/>
              </w:rPr>
            </w:pPr>
          </w:p>
        </w:tc>
        <w:tc>
          <w:tcPr>
            <w:tcW w:w="1133" w:type="dxa"/>
          </w:tcPr>
          <w:p w:rsidR="0060637A" w:rsidRPr="003342C9" w:rsidRDefault="0060637A">
            <w:pPr>
              <w:spacing w:after="0" w:line="240" w:lineRule="auto"/>
              <w:rPr>
                <w:rFonts w:ascii="Garamond" w:hAnsi="Garamond"/>
                <w:lang w:val="it-IT" w:eastAsia="sv-SE"/>
              </w:rPr>
            </w:pPr>
          </w:p>
        </w:tc>
        <w:tc>
          <w:tcPr>
            <w:tcW w:w="1134" w:type="dxa"/>
          </w:tcPr>
          <w:p w:rsidR="0060637A" w:rsidRPr="003342C9" w:rsidRDefault="0060637A">
            <w:pPr>
              <w:spacing w:after="0" w:line="240" w:lineRule="auto"/>
              <w:rPr>
                <w:rFonts w:ascii="Garamond" w:hAnsi="Garamond"/>
                <w:lang w:val="it-IT" w:eastAsia="sv-SE"/>
              </w:rPr>
            </w:pPr>
          </w:p>
        </w:tc>
      </w:tr>
      <w:tr w:rsidR="0060637A" w:rsidRPr="003342C9">
        <w:trPr>
          <w:jc w:val="center"/>
        </w:trPr>
        <w:tc>
          <w:tcPr>
            <w:tcW w:w="993"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204</w:t>
            </w:r>
          </w:p>
        </w:tc>
        <w:tc>
          <w:tcPr>
            <w:tcW w:w="3259"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Personale non dipendente da destinare allo specifico progetto</w:t>
            </w:r>
          </w:p>
        </w:tc>
        <w:tc>
          <w:tcPr>
            <w:tcW w:w="1844" w:type="dxa"/>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Acquisto o realizzazione di servizi</w:t>
            </w:r>
          </w:p>
        </w:tc>
        <w:tc>
          <w:tcPr>
            <w:tcW w:w="1133" w:type="dxa"/>
          </w:tcPr>
          <w:p w:rsidR="0060637A" w:rsidRPr="003342C9" w:rsidRDefault="0060637A">
            <w:pPr>
              <w:spacing w:after="0" w:line="240" w:lineRule="auto"/>
              <w:rPr>
                <w:rFonts w:ascii="Garamond" w:hAnsi="Garamond"/>
                <w:lang w:val="it-IT" w:eastAsia="sv-SE"/>
              </w:rPr>
            </w:pPr>
          </w:p>
        </w:tc>
        <w:tc>
          <w:tcPr>
            <w:tcW w:w="1135" w:type="dxa"/>
          </w:tcPr>
          <w:p w:rsidR="0060637A" w:rsidRPr="003342C9" w:rsidRDefault="0060637A">
            <w:pPr>
              <w:spacing w:after="0" w:line="240" w:lineRule="auto"/>
              <w:rPr>
                <w:rFonts w:ascii="Garamond" w:hAnsi="Garamond"/>
                <w:lang w:val="it-IT" w:eastAsia="sv-SE"/>
              </w:rPr>
            </w:pPr>
          </w:p>
        </w:tc>
        <w:tc>
          <w:tcPr>
            <w:tcW w:w="1133" w:type="dxa"/>
          </w:tcPr>
          <w:p w:rsidR="0060637A" w:rsidRPr="003342C9" w:rsidRDefault="0060637A">
            <w:pPr>
              <w:spacing w:after="0" w:line="240" w:lineRule="auto"/>
              <w:rPr>
                <w:rFonts w:ascii="Garamond" w:hAnsi="Garamond"/>
                <w:lang w:val="it-IT" w:eastAsia="sv-SE"/>
              </w:rPr>
            </w:pPr>
          </w:p>
        </w:tc>
        <w:tc>
          <w:tcPr>
            <w:tcW w:w="1134" w:type="dxa"/>
          </w:tcPr>
          <w:p w:rsidR="0060637A" w:rsidRPr="003342C9" w:rsidRDefault="0060637A">
            <w:pPr>
              <w:spacing w:after="0" w:line="240" w:lineRule="auto"/>
              <w:rPr>
                <w:rFonts w:ascii="Garamond" w:hAnsi="Garamond"/>
                <w:lang w:val="it-IT" w:eastAsia="sv-SE"/>
              </w:rPr>
            </w:pPr>
          </w:p>
        </w:tc>
      </w:tr>
      <w:tr w:rsidR="0060637A" w:rsidRPr="003342C9">
        <w:trPr>
          <w:jc w:val="center"/>
        </w:trPr>
        <w:tc>
          <w:tcPr>
            <w:tcW w:w="993"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205</w:t>
            </w:r>
          </w:p>
        </w:tc>
        <w:tc>
          <w:tcPr>
            <w:tcW w:w="3259"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Servizi esterni (compresi lavori)</w:t>
            </w:r>
          </w:p>
        </w:tc>
        <w:tc>
          <w:tcPr>
            <w:tcW w:w="1844" w:type="dxa"/>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Acquisto o realizzazione di servizi</w:t>
            </w:r>
          </w:p>
        </w:tc>
        <w:tc>
          <w:tcPr>
            <w:tcW w:w="1133" w:type="dxa"/>
          </w:tcPr>
          <w:p w:rsidR="0060637A" w:rsidRPr="003342C9" w:rsidRDefault="0060637A">
            <w:pPr>
              <w:spacing w:after="0" w:line="240" w:lineRule="auto"/>
              <w:rPr>
                <w:rFonts w:ascii="Garamond" w:hAnsi="Garamond"/>
                <w:lang w:val="it-IT" w:eastAsia="sv-SE"/>
              </w:rPr>
            </w:pPr>
          </w:p>
        </w:tc>
        <w:tc>
          <w:tcPr>
            <w:tcW w:w="1135" w:type="dxa"/>
          </w:tcPr>
          <w:p w:rsidR="0060637A" w:rsidRPr="003342C9" w:rsidRDefault="0060637A">
            <w:pPr>
              <w:spacing w:after="0" w:line="240" w:lineRule="auto"/>
              <w:rPr>
                <w:rFonts w:ascii="Garamond" w:hAnsi="Garamond"/>
                <w:lang w:val="it-IT" w:eastAsia="sv-SE"/>
              </w:rPr>
            </w:pPr>
          </w:p>
        </w:tc>
        <w:tc>
          <w:tcPr>
            <w:tcW w:w="1133" w:type="dxa"/>
          </w:tcPr>
          <w:p w:rsidR="0060637A" w:rsidRPr="003342C9" w:rsidRDefault="0060637A">
            <w:pPr>
              <w:spacing w:after="0" w:line="240" w:lineRule="auto"/>
              <w:rPr>
                <w:rFonts w:ascii="Garamond" w:hAnsi="Garamond"/>
                <w:lang w:val="it-IT" w:eastAsia="sv-SE"/>
              </w:rPr>
            </w:pPr>
          </w:p>
        </w:tc>
        <w:tc>
          <w:tcPr>
            <w:tcW w:w="1134" w:type="dxa"/>
          </w:tcPr>
          <w:p w:rsidR="0060637A" w:rsidRPr="003342C9" w:rsidRDefault="0060637A">
            <w:pPr>
              <w:spacing w:after="0" w:line="240" w:lineRule="auto"/>
              <w:rPr>
                <w:rFonts w:ascii="Garamond" w:hAnsi="Garamond"/>
                <w:lang w:val="it-IT" w:eastAsia="sv-SE"/>
              </w:rPr>
            </w:pPr>
          </w:p>
        </w:tc>
      </w:tr>
      <w:tr w:rsidR="0060637A" w:rsidRPr="003342C9">
        <w:trPr>
          <w:jc w:val="center"/>
        </w:trPr>
        <w:tc>
          <w:tcPr>
            <w:tcW w:w="993"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206</w:t>
            </w:r>
          </w:p>
        </w:tc>
        <w:tc>
          <w:tcPr>
            <w:tcW w:w="3259"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Missioni</w:t>
            </w:r>
          </w:p>
        </w:tc>
        <w:tc>
          <w:tcPr>
            <w:tcW w:w="1844" w:type="dxa"/>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Acquisto o realizzazione di servizi</w:t>
            </w:r>
          </w:p>
        </w:tc>
        <w:tc>
          <w:tcPr>
            <w:tcW w:w="1133" w:type="dxa"/>
          </w:tcPr>
          <w:p w:rsidR="0060637A" w:rsidRPr="003342C9" w:rsidRDefault="0060637A">
            <w:pPr>
              <w:spacing w:after="0" w:line="240" w:lineRule="auto"/>
              <w:rPr>
                <w:rFonts w:ascii="Garamond" w:hAnsi="Garamond"/>
                <w:lang w:val="it-IT" w:eastAsia="sv-SE"/>
              </w:rPr>
            </w:pPr>
          </w:p>
        </w:tc>
        <w:tc>
          <w:tcPr>
            <w:tcW w:w="1135" w:type="dxa"/>
          </w:tcPr>
          <w:p w:rsidR="0060637A" w:rsidRPr="003342C9" w:rsidRDefault="0060637A">
            <w:pPr>
              <w:spacing w:after="0" w:line="240" w:lineRule="auto"/>
              <w:rPr>
                <w:rFonts w:ascii="Garamond" w:hAnsi="Garamond"/>
                <w:lang w:val="it-IT" w:eastAsia="sv-SE"/>
              </w:rPr>
            </w:pPr>
          </w:p>
        </w:tc>
        <w:tc>
          <w:tcPr>
            <w:tcW w:w="1133" w:type="dxa"/>
          </w:tcPr>
          <w:p w:rsidR="0060637A" w:rsidRPr="003342C9" w:rsidRDefault="0060637A">
            <w:pPr>
              <w:spacing w:after="0" w:line="240" w:lineRule="auto"/>
              <w:rPr>
                <w:rFonts w:ascii="Garamond" w:hAnsi="Garamond"/>
                <w:lang w:val="it-IT" w:eastAsia="sv-SE"/>
              </w:rPr>
            </w:pPr>
          </w:p>
        </w:tc>
        <w:tc>
          <w:tcPr>
            <w:tcW w:w="1134" w:type="dxa"/>
          </w:tcPr>
          <w:p w:rsidR="0060637A" w:rsidRPr="003342C9" w:rsidRDefault="0060637A">
            <w:pPr>
              <w:spacing w:after="0" w:line="240" w:lineRule="auto"/>
              <w:rPr>
                <w:rFonts w:ascii="Garamond" w:hAnsi="Garamond"/>
                <w:lang w:val="it-IT" w:eastAsia="sv-SE"/>
              </w:rPr>
            </w:pPr>
          </w:p>
        </w:tc>
      </w:tr>
      <w:tr w:rsidR="0060637A" w:rsidRPr="003342C9">
        <w:trPr>
          <w:jc w:val="center"/>
        </w:trPr>
        <w:tc>
          <w:tcPr>
            <w:tcW w:w="993"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207</w:t>
            </w:r>
          </w:p>
        </w:tc>
        <w:tc>
          <w:tcPr>
            <w:tcW w:w="3259"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Convegni</w:t>
            </w:r>
          </w:p>
        </w:tc>
        <w:tc>
          <w:tcPr>
            <w:tcW w:w="1844" w:type="dxa"/>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Acquisto o realizzazione di servizi</w:t>
            </w:r>
          </w:p>
        </w:tc>
        <w:tc>
          <w:tcPr>
            <w:tcW w:w="1133" w:type="dxa"/>
          </w:tcPr>
          <w:p w:rsidR="0060637A" w:rsidRPr="003342C9" w:rsidRDefault="0060637A">
            <w:pPr>
              <w:spacing w:after="0" w:line="240" w:lineRule="auto"/>
              <w:rPr>
                <w:rFonts w:ascii="Garamond" w:hAnsi="Garamond"/>
                <w:lang w:val="it-IT" w:eastAsia="sv-SE"/>
              </w:rPr>
            </w:pPr>
          </w:p>
        </w:tc>
        <w:tc>
          <w:tcPr>
            <w:tcW w:w="1135" w:type="dxa"/>
          </w:tcPr>
          <w:p w:rsidR="0060637A" w:rsidRPr="003342C9" w:rsidRDefault="0060637A">
            <w:pPr>
              <w:spacing w:after="0" w:line="240" w:lineRule="auto"/>
              <w:rPr>
                <w:rFonts w:ascii="Garamond" w:hAnsi="Garamond"/>
                <w:lang w:val="it-IT" w:eastAsia="sv-SE"/>
              </w:rPr>
            </w:pPr>
          </w:p>
        </w:tc>
        <w:tc>
          <w:tcPr>
            <w:tcW w:w="1133" w:type="dxa"/>
          </w:tcPr>
          <w:p w:rsidR="0060637A" w:rsidRPr="003342C9" w:rsidRDefault="0060637A">
            <w:pPr>
              <w:spacing w:after="0" w:line="240" w:lineRule="auto"/>
              <w:rPr>
                <w:rFonts w:ascii="Garamond" w:hAnsi="Garamond"/>
                <w:lang w:val="it-IT" w:eastAsia="sv-SE"/>
              </w:rPr>
            </w:pPr>
          </w:p>
        </w:tc>
        <w:tc>
          <w:tcPr>
            <w:tcW w:w="1134" w:type="dxa"/>
          </w:tcPr>
          <w:p w:rsidR="0060637A" w:rsidRPr="003342C9" w:rsidRDefault="0060637A">
            <w:pPr>
              <w:spacing w:after="0" w:line="240" w:lineRule="auto"/>
              <w:rPr>
                <w:rFonts w:ascii="Garamond" w:hAnsi="Garamond"/>
                <w:lang w:val="it-IT" w:eastAsia="sv-SE"/>
              </w:rPr>
            </w:pPr>
          </w:p>
        </w:tc>
      </w:tr>
      <w:tr w:rsidR="0060637A" w:rsidRPr="003342C9">
        <w:trPr>
          <w:jc w:val="center"/>
        </w:trPr>
        <w:tc>
          <w:tcPr>
            <w:tcW w:w="993"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208</w:t>
            </w:r>
          </w:p>
        </w:tc>
        <w:tc>
          <w:tcPr>
            <w:tcW w:w="3259"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Pubblicazioni</w:t>
            </w:r>
          </w:p>
        </w:tc>
        <w:tc>
          <w:tcPr>
            <w:tcW w:w="1844" w:type="dxa"/>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Acquisto o realizzazione di servizi</w:t>
            </w:r>
          </w:p>
        </w:tc>
        <w:tc>
          <w:tcPr>
            <w:tcW w:w="1133" w:type="dxa"/>
          </w:tcPr>
          <w:p w:rsidR="0060637A" w:rsidRPr="003342C9" w:rsidRDefault="0060637A">
            <w:pPr>
              <w:spacing w:after="0" w:line="240" w:lineRule="auto"/>
              <w:rPr>
                <w:rFonts w:ascii="Garamond" w:hAnsi="Garamond"/>
                <w:lang w:val="it-IT" w:eastAsia="sv-SE"/>
              </w:rPr>
            </w:pPr>
          </w:p>
        </w:tc>
        <w:tc>
          <w:tcPr>
            <w:tcW w:w="1135" w:type="dxa"/>
          </w:tcPr>
          <w:p w:rsidR="0060637A" w:rsidRPr="003342C9" w:rsidRDefault="0060637A">
            <w:pPr>
              <w:spacing w:after="0" w:line="240" w:lineRule="auto"/>
              <w:rPr>
                <w:rFonts w:ascii="Garamond" w:hAnsi="Garamond"/>
                <w:lang w:val="it-IT" w:eastAsia="sv-SE"/>
              </w:rPr>
            </w:pPr>
          </w:p>
        </w:tc>
        <w:tc>
          <w:tcPr>
            <w:tcW w:w="1133" w:type="dxa"/>
          </w:tcPr>
          <w:p w:rsidR="0060637A" w:rsidRPr="003342C9" w:rsidRDefault="0060637A">
            <w:pPr>
              <w:spacing w:after="0" w:line="240" w:lineRule="auto"/>
              <w:rPr>
                <w:rFonts w:ascii="Garamond" w:hAnsi="Garamond"/>
                <w:lang w:val="it-IT" w:eastAsia="sv-SE"/>
              </w:rPr>
            </w:pPr>
          </w:p>
        </w:tc>
        <w:tc>
          <w:tcPr>
            <w:tcW w:w="1134" w:type="dxa"/>
          </w:tcPr>
          <w:p w:rsidR="0060637A" w:rsidRPr="003342C9" w:rsidRDefault="0060637A">
            <w:pPr>
              <w:spacing w:after="0" w:line="240" w:lineRule="auto"/>
              <w:rPr>
                <w:rFonts w:ascii="Garamond" w:hAnsi="Garamond"/>
                <w:lang w:val="it-IT" w:eastAsia="sv-SE"/>
              </w:rPr>
            </w:pPr>
          </w:p>
        </w:tc>
      </w:tr>
      <w:tr w:rsidR="0060637A" w:rsidRPr="003342C9">
        <w:trPr>
          <w:jc w:val="center"/>
        </w:trPr>
        <w:tc>
          <w:tcPr>
            <w:tcW w:w="993"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209</w:t>
            </w:r>
          </w:p>
        </w:tc>
        <w:tc>
          <w:tcPr>
            <w:tcW w:w="3259"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Costi forfettizzati e spese generali</w:t>
            </w:r>
          </w:p>
        </w:tc>
        <w:tc>
          <w:tcPr>
            <w:tcW w:w="1844" w:type="dxa"/>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Acquisto o realizzazione di servizi</w:t>
            </w:r>
          </w:p>
        </w:tc>
        <w:tc>
          <w:tcPr>
            <w:tcW w:w="1133" w:type="dxa"/>
          </w:tcPr>
          <w:p w:rsidR="0060637A" w:rsidRPr="003342C9" w:rsidRDefault="0060637A">
            <w:pPr>
              <w:spacing w:after="0" w:line="240" w:lineRule="auto"/>
              <w:rPr>
                <w:rFonts w:ascii="Garamond" w:hAnsi="Garamond"/>
                <w:lang w:val="it-IT" w:eastAsia="sv-SE"/>
              </w:rPr>
            </w:pPr>
          </w:p>
        </w:tc>
        <w:tc>
          <w:tcPr>
            <w:tcW w:w="1135" w:type="dxa"/>
          </w:tcPr>
          <w:p w:rsidR="0060637A" w:rsidRPr="003342C9" w:rsidRDefault="0060637A">
            <w:pPr>
              <w:spacing w:after="0" w:line="240" w:lineRule="auto"/>
              <w:rPr>
                <w:rFonts w:ascii="Garamond" w:hAnsi="Garamond"/>
                <w:lang w:val="it-IT" w:eastAsia="sv-SE"/>
              </w:rPr>
            </w:pPr>
          </w:p>
        </w:tc>
        <w:tc>
          <w:tcPr>
            <w:tcW w:w="1133" w:type="dxa"/>
          </w:tcPr>
          <w:p w:rsidR="0060637A" w:rsidRPr="003342C9" w:rsidRDefault="0060637A">
            <w:pPr>
              <w:spacing w:after="0" w:line="240" w:lineRule="auto"/>
              <w:rPr>
                <w:rFonts w:ascii="Garamond" w:hAnsi="Garamond"/>
                <w:lang w:val="it-IT" w:eastAsia="sv-SE"/>
              </w:rPr>
            </w:pPr>
          </w:p>
        </w:tc>
        <w:tc>
          <w:tcPr>
            <w:tcW w:w="1134" w:type="dxa"/>
          </w:tcPr>
          <w:p w:rsidR="0060637A" w:rsidRPr="003342C9" w:rsidRDefault="0060637A">
            <w:pPr>
              <w:spacing w:after="0" w:line="240" w:lineRule="auto"/>
              <w:rPr>
                <w:rFonts w:ascii="Garamond" w:hAnsi="Garamond"/>
                <w:lang w:val="it-IT" w:eastAsia="sv-SE"/>
              </w:rPr>
            </w:pPr>
          </w:p>
        </w:tc>
      </w:tr>
      <w:tr w:rsidR="0060637A" w:rsidRPr="003342C9">
        <w:trPr>
          <w:jc w:val="center"/>
        </w:trPr>
        <w:tc>
          <w:tcPr>
            <w:tcW w:w="993"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210</w:t>
            </w:r>
          </w:p>
        </w:tc>
        <w:tc>
          <w:tcPr>
            <w:tcW w:w="3259"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Consulenze e spese di deposito (per brevetti)</w:t>
            </w:r>
          </w:p>
        </w:tc>
        <w:tc>
          <w:tcPr>
            <w:tcW w:w="1844" w:type="dxa"/>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Acquisto o realizzazione di servizi</w:t>
            </w:r>
          </w:p>
        </w:tc>
        <w:tc>
          <w:tcPr>
            <w:tcW w:w="1133" w:type="dxa"/>
          </w:tcPr>
          <w:p w:rsidR="0060637A" w:rsidRPr="003342C9" w:rsidRDefault="0060637A">
            <w:pPr>
              <w:spacing w:after="0" w:line="240" w:lineRule="auto"/>
              <w:rPr>
                <w:rFonts w:ascii="Garamond" w:hAnsi="Garamond"/>
                <w:lang w:val="it-IT" w:eastAsia="sv-SE"/>
              </w:rPr>
            </w:pPr>
          </w:p>
        </w:tc>
        <w:tc>
          <w:tcPr>
            <w:tcW w:w="1135" w:type="dxa"/>
          </w:tcPr>
          <w:p w:rsidR="0060637A" w:rsidRPr="003342C9" w:rsidRDefault="0060637A">
            <w:pPr>
              <w:spacing w:after="0" w:line="240" w:lineRule="auto"/>
              <w:rPr>
                <w:rFonts w:ascii="Garamond" w:hAnsi="Garamond"/>
                <w:lang w:val="it-IT" w:eastAsia="sv-SE"/>
              </w:rPr>
            </w:pPr>
          </w:p>
        </w:tc>
        <w:tc>
          <w:tcPr>
            <w:tcW w:w="1133" w:type="dxa"/>
          </w:tcPr>
          <w:p w:rsidR="0060637A" w:rsidRPr="003342C9" w:rsidRDefault="0060637A">
            <w:pPr>
              <w:spacing w:after="0" w:line="240" w:lineRule="auto"/>
              <w:rPr>
                <w:rFonts w:ascii="Garamond" w:hAnsi="Garamond"/>
                <w:lang w:val="it-IT" w:eastAsia="sv-SE"/>
              </w:rPr>
            </w:pPr>
          </w:p>
        </w:tc>
        <w:tc>
          <w:tcPr>
            <w:tcW w:w="1134" w:type="dxa"/>
          </w:tcPr>
          <w:p w:rsidR="0060637A" w:rsidRPr="003342C9" w:rsidRDefault="0060637A">
            <w:pPr>
              <w:spacing w:after="0" w:line="240" w:lineRule="auto"/>
              <w:rPr>
                <w:rFonts w:ascii="Garamond" w:hAnsi="Garamond"/>
                <w:lang w:val="it-IT" w:eastAsia="sv-SE"/>
              </w:rPr>
            </w:pPr>
          </w:p>
        </w:tc>
      </w:tr>
      <w:tr w:rsidR="0060637A" w:rsidRPr="003342C9">
        <w:trPr>
          <w:jc w:val="center"/>
        </w:trPr>
        <w:tc>
          <w:tcPr>
            <w:tcW w:w="993"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211</w:t>
            </w:r>
          </w:p>
        </w:tc>
        <w:tc>
          <w:tcPr>
            <w:tcW w:w="3259"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Pagamento tasse di deposito o mantenimento (per brevetti)</w:t>
            </w:r>
          </w:p>
        </w:tc>
        <w:tc>
          <w:tcPr>
            <w:tcW w:w="1844" w:type="dxa"/>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Acquisto o realizzazione di servizi</w:t>
            </w:r>
          </w:p>
        </w:tc>
        <w:tc>
          <w:tcPr>
            <w:tcW w:w="1133" w:type="dxa"/>
          </w:tcPr>
          <w:p w:rsidR="0060637A" w:rsidRPr="003342C9" w:rsidRDefault="0060637A">
            <w:pPr>
              <w:spacing w:after="0" w:line="240" w:lineRule="auto"/>
              <w:rPr>
                <w:rFonts w:ascii="Garamond" w:hAnsi="Garamond"/>
                <w:lang w:val="it-IT" w:eastAsia="sv-SE"/>
              </w:rPr>
            </w:pPr>
          </w:p>
        </w:tc>
        <w:tc>
          <w:tcPr>
            <w:tcW w:w="1135" w:type="dxa"/>
          </w:tcPr>
          <w:p w:rsidR="0060637A" w:rsidRPr="003342C9" w:rsidRDefault="0060637A">
            <w:pPr>
              <w:spacing w:after="0" w:line="240" w:lineRule="auto"/>
              <w:rPr>
                <w:rFonts w:ascii="Garamond" w:hAnsi="Garamond"/>
                <w:lang w:val="it-IT" w:eastAsia="sv-SE"/>
              </w:rPr>
            </w:pPr>
          </w:p>
        </w:tc>
        <w:tc>
          <w:tcPr>
            <w:tcW w:w="1133" w:type="dxa"/>
          </w:tcPr>
          <w:p w:rsidR="0060637A" w:rsidRPr="003342C9" w:rsidRDefault="0060637A">
            <w:pPr>
              <w:spacing w:after="0" w:line="240" w:lineRule="auto"/>
              <w:rPr>
                <w:rFonts w:ascii="Garamond" w:hAnsi="Garamond"/>
                <w:lang w:val="it-IT" w:eastAsia="sv-SE"/>
              </w:rPr>
            </w:pPr>
          </w:p>
        </w:tc>
        <w:tc>
          <w:tcPr>
            <w:tcW w:w="1134" w:type="dxa"/>
          </w:tcPr>
          <w:p w:rsidR="0060637A" w:rsidRPr="003342C9" w:rsidRDefault="0060637A">
            <w:pPr>
              <w:spacing w:after="0" w:line="240" w:lineRule="auto"/>
              <w:rPr>
                <w:rFonts w:ascii="Garamond" w:hAnsi="Garamond"/>
                <w:lang w:val="it-IT" w:eastAsia="sv-SE"/>
              </w:rPr>
            </w:pPr>
          </w:p>
        </w:tc>
      </w:tr>
      <w:tr w:rsidR="0060637A" w:rsidRPr="003342C9">
        <w:trPr>
          <w:jc w:val="center"/>
        </w:trPr>
        <w:tc>
          <w:tcPr>
            <w:tcW w:w="993"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212</w:t>
            </w:r>
          </w:p>
        </w:tc>
        <w:tc>
          <w:tcPr>
            <w:tcW w:w="3259"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IVA</w:t>
            </w:r>
          </w:p>
        </w:tc>
        <w:tc>
          <w:tcPr>
            <w:tcW w:w="1844" w:type="dxa"/>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Acquisto o realizzazione di servizi</w:t>
            </w:r>
          </w:p>
        </w:tc>
        <w:tc>
          <w:tcPr>
            <w:tcW w:w="1133" w:type="dxa"/>
          </w:tcPr>
          <w:p w:rsidR="0060637A" w:rsidRPr="003342C9" w:rsidRDefault="0060637A">
            <w:pPr>
              <w:spacing w:after="0" w:line="240" w:lineRule="auto"/>
              <w:rPr>
                <w:rFonts w:ascii="Garamond" w:hAnsi="Garamond"/>
                <w:lang w:val="it-IT" w:eastAsia="sv-SE"/>
              </w:rPr>
            </w:pPr>
          </w:p>
        </w:tc>
        <w:tc>
          <w:tcPr>
            <w:tcW w:w="1135" w:type="dxa"/>
          </w:tcPr>
          <w:p w:rsidR="0060637A" w:rsidRPr="003342C9" w:rsidRDefault="0060637A">
            <w:pPr>
              <w:spacing w:after="0" w:line="240" w:lineRule="auto"/>
              <w:rPr>
                <w:rFonts w:ascii="Garamond" w:hAnsi="Garamond"/>
                <w:lang w:val="it-IT" w:eastAsia="sv-SE"/>
              </w:rPr>
            </w:pPr>
          </w:p>
        </w:tc>
        <w:tc>
          <w:tcPr>
            <w:tcW w:w="1133" w:type="dxa"/>
          </w:tcPr>
          <w:p w:rsidR="0060637A" w:rsidRPr="003342C9" w:rsidRDefault="0060637A">
            <w:pPr>
              <w:spacing w:after="0" w:line="240" w:lineRule="auto"/>
              <w:rPr>
                <w:rFonts w:ascii="Garamond" w:hAnsi="Garamond"/>
                <w:lang w:val="it-IT" w:eastAsia="sv-SE"/>
              </w:rPr>
            </w:pPr>
          </w:p>
        </w:tc>
        <w:tc>
          <w:tcPr>
            <w:tcW w:w="1134" w:type="dxa"/>
          </w:tcPr>
          <w:p w:rsidR="0060637A" w:rsidRPr="003342C9" w:rsidRDefault="0060637A">
            <w:pPr>
              <w:spacing w:after="0" w:line="240" w:lineRule="auto"/>
              <w:rPr>
                <w:rFonts w:ascii="Garamond" w:hAnsi="Garamond"/>
                <w:lang w:val="it-IT" w:eastAsia="sv-SE"/>
              </w:rPr>
            </w:pPr>
          </w:p>
        </w:tc>
      </w:tr>
      <w:tr w:rsidR="0060637A" w:rsidRPr="003342C9">
        <w:trPr>
          <w:jc w:val="center"/>
        </w:trPr>
        <w:tc>
          <w:tcPr>
            <w:tcW w:w="993"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213</w:t>
            </w:r>
          </w:p>
        </w:tc>
        <w:tc>
          <w:tcPr>
            <w:tcW w:w="3259"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Costo del personale dipendente della PA</w:t>
            </w:r>
          </w:p>
        </w:tc>
        <w:tc>
          <w:tcPr>
            <w:tcW w:w="1844" w:type="dxa"/>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Acquisto o realizzazione di servizi</w:t>
            </w:r>
          </w:p>
        </w:tc>
        <w:tc>
          <w:tcPr>
            <w:tcW w:w="1133" w:type="dxa"/>
          </w:tcPr>
          <w:p w:rsidR="0060637A" w:rsidRPr="003342C9" w:rsidRDefault="0060637A">
            <w:pPr>
              <w:spacing w:after="0" w:line="240" w:lineRule="auto"/>
              <w:rPr>
                <w:rFonts w:ascii="Garamond" w:hAnsi="Garamond"/>
                <w:lang w:val="it-IT" w:eastAsia="sv-SE"/>
              </w:rPr>
            </w:pPr>
          </w:p>
        </w:tc>
        <w:tc>
          <w:tcPr>
            <w:tcW w:w="1135" w:type="dxa"/>
          </w:tcPr>
          <w:p w:rsidR="0060637A" w:rsidRPr="003342C9" w:rsidRDefault="0060637A">
            <w:pPr>
              <w:spacing w:after="0" w:line="240" w:lineRule="auto"/>
              <w:rPr>
                <w:rFonts w:ascii="Garamond" w:hAnsi="Garamond"/>
                <w:lang w:val="it-IT" w:eastAsia="sv-SE"/>
              </w:rPr>
            </w:pPr>
          </w:p>
        </w:tc>
        <w:tc>
          <w:tcPr>
            <w:tcW w:w="1133" w:type="dxa"/>
          </w:tcPr>
          <w:p w:rsidR="0060637A" w:rsidRPr="003342C9" w:rsidRDefault="0060637A">
            <w:pPr>
              <w:spacing w:after="0" w:line="240" w:lineRule="auto"/>
              <w:rPr>
                <w:rFonts w:ascii="Garamond" w:hAnsi="Garamond"/>
                <w:lang w:val="it-IT" w:eastAsia="sv-SE"/>
              </w:rPr>
            </w:pPr>
          </w:p>
        </w:tc>
        <w:tc>
          <w:tcPr>
            <w:tcW w:w="1134" w:type="dxa"/>
          </w:tcPr>
          <w:p w:rsidR="0060637A" w:rsidRPr="003342C9" w:rsidRDefault="0060637A">
            <w:pPr>
              <w:spacing w:after="0" w:line="240" w:lineRule="auto"/>
              <w:rPr>
                <w:rFonts w:ascii="Garamond" w:hAnsi="Garamond"/>
                <w:lang w:val="it-IT" w:eastAsia="sv-SE"/>
              </w:rPr>
            </w:pPr>
          </w:p>
        </w:tc>
      </w:tr>
    </w:tbl>
    <w:p w:rsidR="0060637A" w:rsidRPr="003342C9" w:rsidRDefault="0060637A">
      <w:pPr>
        <w:spacing w:after="0" w:line="240" w:lineRule="auto"/>
        <w:rPr>
          <w:rFonts w:ascii="Garamond" w:eastAsia="Times New Roman" w:hAnsi="Garamond" w:cs="Times New Roman"/>
          <w:kern w:val="0"/>
          <w:lang w:eastAsia="sv-SE"/>
          <w14:ligatures w14:val="none"/>
        </w:rPr>
      </w:pPr>
    </w:p>
    <w:p w:rsidR="0060637A" w:rsidRPr="003342C9" w:rsidRDefault="0060637A">
      <w:pPr>
        <w:spacing w:after="0" w:line="240" w:lineRule="auto"/>
        <w:rPr>
          <w:rFonts w:ascii="Garamond" w:eastAsia="Times New Roman" w:hAnsi="Garamond" w:cs="Times New Roman"/>
          <w:kern w:val="0"/>
          <w:lang w:eastAsia="sv-SE"/>
          <w14:ligatures w14:val="none"/>
        </w:rPr>
      </w:pPr>
    </w:p>
    <w:tbl>
      <w:tblPr>
        <w:tblStyle w:val="Grigliatabella"/>
        <w:tblW w:w="10632" w:type="dxa"/>
        <w:jc w:val="center"/>
        <w:tblLayout w:type="fixed"/>
        <w:tblLook w:val="04A0" w:firstRow="1" w:lastRow="0" w:firstColumn="1" w:lastColumn="0" w:noHBand="0" w:noVBand="1"/>
      </w:tblPr>
      <w:tblGrid>
        <w:gridCol w:w="994"/>
        <w:gridCol w:w="3259"/>
        <w:gridCol w:w="1844"/>
        <w:gridCol w:w="1133"/>
        <w:gridCol w:w="1135"/>
        <w:gridCol w:w="1133"/>
        <w:gridCol w:w="1134"/>
      </w:tblGrid>
      <w:tr w:rsidR="0060637A" w:rsidRPr="003342C9">
        <w:trPr>
          <w:jc w:val="center"/>
        </w:trPr>
        <w:tc>
          <w:tcPr>
            <w:tcW w:w="10631" w:type="dxa"/>
            <w:gridSpan w:val="7"/>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ab/>
            </w:r>
            <w:r w:rsidRPr="003342C9">
              <w:rPr>
                <w:rFonts w:ascii="Garamond" w:eastAsia="Times New Roman" w:hAnsi="Garamond" w:cs="Times New Roman"/>
                <w:b/>
                <w:kern w:val="0"/>
                <w:lang w:val="it-IT" w:eastAsia="sv-SE"/>
              </w:rPr>
              <w:t>SEZIONE 2 - Quadro economico complessivo del Progetto - Realizzazione di lavori pubblici (opere ed impiantistica)</w:t>
            </w:r>
          </w:p>
        </w:tc>
      </w:tr>
      <w:tr w:rsidR="0060637A" w:rsidRPr="003342C9">
        <w:trPr>
          <w:trHeight w:val="1158"/>
          <w:jc w:val="center"/>
        </w:trPr>
        <w:tc>
          <w:tcPr>
            <w:tcW w:w="993" w:type="dxa"/>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lastRenderedPageBreak/>
              <w:t>Codice Voce di Spesa</w:t>
            </w:r>
          </w:p>
        </w:tc>
        <w:tc>
          <w:tcPr>
            <w:tcW w:w="3259" w:type="dxa"/>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Descrizione Voce di Spesa</w:t>
            </w:r>
          </w:p>
        </w:tc>
        <w:tc>
          <w:tcPr>
            <w:tcW w:w="1844" w:type="dxa"/>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Descrizione Natura</w:t>
            </w:r>
          </w:p>
        </w:tc>
        <w:tc>
          <w:tcPr>
            <w:tcW w:w="1133" w:type="dxa"/>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QE_001</w:t>
            </w:r>
          </w:p>
        </w:tc>
        <w:tc>
          <w:tcPr>
            <w:tcW w:w="1135" w:type="dxa"/>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QE_002</w:t>
            </w:r>
          </w:p>
        </w:tc>
        <w:tc>
          <w:tcPr>
            <w:tcW w:w="1133" w:type="dxa"/>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QE_003</w:t>
            </w:r>
          </w:p>
        </w:tc>
        <w:tc>
          <w:tcPr>
            <w:tcW w:w="1134" w:type="dxa"/>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QE_004</w:t>
            </w:r>
          </w:p>
        </w:tc>
      </w:tr>
      <w:tr w:rsidR="0060637A" w:rsidRPr="003342C9">
        <w:trPr>
          <w:trHeight w:val="707"/>
          <w:jc w:val="center"/>
        </w:trPr>
        <w:tc>
          <w:tcPr>
            <w:tcW w:w="993" w:type="dxa"/>
            <w:shd w:val="clear" w:color="auto" w:fill="1F3864"/>
          </w:tcPr>
          <w:p w:rsidR="0060637A" w:rsidRPr="003342C9" w:rsidRDefault="0060637A">
            <w:pPr>
              <w:spacing w:after="0" w:line="240" w:lineRule="auto"/>
              <w:jc w:val="center"/>
              <w:rPr>
                <w:rFonts w:ascii="Garamond" w:hAnsi="Garamond"/>
                <w:lang w:val="it-IT" w:eastAsia="sv-SE"/>
              </w:rPr>
            </w:pPr>
          </w:p>
        </w:tc>
        <w:tc>
          <w:tcPr>
            <w:tcW w:w="3259" w:type="dxa"/>
            <w:shd w:val="clear" w:color="auto" w:fill="1F3864"/>
          </w:tcPr>
          <w:p w:rsidR="0060637A" w:rsidRPr="003342C9" w:rsidRDefault="0060637A">
            <w:pPr>
              <w:spacing w:after="0" w:line="240" w:lineRule="auto"/>
              <w:jc w:val="center"/>
              <w:rPr>
                <w:rFonts w:ascii="Garamond" w:hAnsi="Garamond"/>
                <w:lang w:val="it-IT" w:eastAsia="sv-SE"/>
              </w:rPr>
            </w:pPr>
          </w:p>
        </w:tc>
        <w:tc>
          <w:tcPr>
            <w:tcW w:w="1844" w:type="dxa"/>
            <w:shd w:val="clear" w:color="auto" w:fill="1F3864"/>
          </w:tcPr>
          <w:p w:rsidR="0060637A" w:rsidRPr="003342C9" w:rsidRDefault="0060637A">
            <w:pPr>
              <w:spacing w:after="0" w:line="240" w:lineRule="auto"/>
              <w:jc w:val="center"/>
              <w:rPr>
                <w:rFonts w:ascii="Garamond" w:hAnsi="Garamond"/>
                <w:lang w:val="it-IT" w:eastAsia="sv-SE"/>
              </w:rPr>
            </w:pPr>
          </w:p>
        </w:tc>
        <w:tc>
          <w:tcPr>
            <w:tcW w:w="1133" w:type="dxa"/>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Importi (€)</w:t>
            </w:r>
          </w:p>
        </w:tc>
        <w:tc>
          <w:tcPr>
            <w:tcW w:w="1135" w:type="dxa"/>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Importi (€)</w:t>
            </w:r>
          </w:p>
        </w:tc>
        <w:tc>
          <w:tcPr>
            <w:tcW w:w="1133" w:type="dxa"/>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Importi (€)</w:t>
            </w:r>
          </w:p>
        </w:tc>
        <w:tc>
          <w:tcPr>
            <w:tcW w:w="1134" w:type="dxa"/>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Importi (€)</w:t>
            </w:r>
          </w:p>
        </w:tc>
      </w:tr>
      <w:tr w:rsidR="0060637A" w:rsidRPr="003342C9">
        <w:trPr>
          <w:jc w:val="center"/>
        </w:trPr>
        <w:tc>
          <w:tcPr>
            <w:tcW w:w="993"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300</w:t>
            </w:r>
          </w:p>
        </w:tc>
        <w:tc>
          <w:tcPr>
            <w:tcW w:w="3259"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Altro</w:t>
            </w:r>
          </w:p>
        </w:tc>
        <w:tc>
          <w:tcPr>
            <w:tcW w:w="1844" w:type="dxa"/>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Realizzazione di lavori pubblici (opere ed impiantistica)</w:t>
            </w:r>
          </w:p>
        </w:tc>
        <w:tc>
          <w:tcPr>
            <w:tcW w:w="1133" w:type="dxa"/>
          </w:tcPr>
          <w:p w:rsidR="0060637A" w:rsidRPr="003342C9" w:rsidRDefault="0060637A">
            <w:pPr>
              <w:spacing w:after="0" w:line="240" w:lineRule="auto"/>
              <w:rPr>
                <w:rFonts w:ascii="Garamond" w:hAnsi="Garamond"/>
                <w:lang w:val="it-IT" w:eastAsia="sv-SE"/>
              </w:rPr>
            </w:pPr>
          </w:p>
        </w:tc>
        <w:tc>
          <w:tcPr>
            <w:tcW w:w="1135" w:type="dxa"/>
          </w:tcPr>
          <w:p w:rsidR="0060637A" w:rsidRPr="003342C9" w:rsidRDefault="0060637A">
            <w:pPr>
              <w:spacing w:after="0" w:line="240" w:lineRule="auto"/>
              <w:rPr>
                <w:rFonts w:ascii="Garamond" w:hAnsi="Garamond"/>
                <w:lang w:val="it-IT" w:eastAsia="sv-SE"/>
              </w:rPr>
            </w:pPr>
          </w:p>
        </w:tc>
        <w:tc>
          <w:tcPr>
            <w:tcW w:w="1133" w:type="dxa"/>
          </w:tcPr>
          <w:p w:rsidR="0060637A" w:rsidRPr="003342C9" w:rsidRDefault="0060637A">
            <w:pPr>
              <w:spacing w:after="0" w:line="240" w:lineRule="auto"/>
              <w:rPr>
                <w:rFonts w:ascii="Garamond" w:hAnsi="Garamond"/>
                <w:lang w:val="it-IT" w:eastAsia="sv-SE"/>
              </w:rPr>
            </w:pPr>
          </w:p>
        </w:tc>
        <w:tc>
          <w:tcPr>
            <w:tcW w:w="1134" w:type="dxa"/>
          </w:tcPr>
          <w:p w:rsidR="0060637A" w:rsidRPr="003342C9" w:rsidRDefault="0060637A">
            <w:pPr>
              <w:spacing w:after="0" w:line="240" w:lineRule="auto"/>
              <w:rPr>
                <w:rFonts w:ascii="Garamond" w:hAnsi="Garamond"/>
                <w:lang w:val="it-IT" w:eastAsia="sv-SE"/>
              </w:rPr>
            </w:pPr>
          </w:p>
        </w:tc>
      </w:tr>
      <w:tr w:rsidR="0060637A" w:rsidRPr="003342C9">
        <w:trPr>
          <w:jc w:val="center"/>
        </w:trPr>
        <w:tc>
          <w:tcPr>
            <w:tcW w:w="993"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345</w:t>
            </w:r>
          </w:p>
        </w:tc>
        <w:tc>
          <w:tcPr>
            <w:tcW w:w="3259"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Spese tecniche relative alla progettazione, alle attività preliminari, al coordinamento della sicurezza in fase di progettazione, alle conferenze dei servizi, alla direzione lavori e al coordinamento della sicurezza in fase di esecuzione, all'assistenza giornaliera e contabilità, all'incentivo di cui all'articolo 45 del codice</w:t>
            </w:r>
          </w:p>
        </w:tc>
        <w:tc>
          <w:tcPr>
            <w:tcW w:w="1844" w:type="dxa"/>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Realizzazione di lavori pubblici (opere ed impiantistica)</w:t>
            </w:r>
          </w:p>
        </w:tc>
        <w:tc>
          <w:tcPr>
            <w:tcW w:w="1133" w:type="dxa"/>
          </w:tcPr>
          <w:p w:rsidR="0060637A" w:rsidRPr="003342C9" w:rsidRDefault="0060637A">
            <w:pPr>
              <w:spacing w:after="0" w:line="240" w:lineRule="auto"/>
              <w:rPr>
                <w:rFonts w:ascii="Garamond" w:hAnsi="Garamond"/>
                <w:lang w:val="it-IT" w:eastAsia="sv-SE"/>
              </w:rPr>
            </w:pPr>
          </w:p>
        </w:tc>
        <w:tc>
          <w:tcPr>
            <w:tcW w:w="1135" w:type="dxa"/>
          </w:tcPr>
          <w:p w:rsidR="0060637A" w:rsidRPr="003342C9" w:rsidRDefault="0060637A">
            <w:pPr>
              <w:spacing w:after="0" w:line="240" w:lineRule="auto"/>
              <w:rPr>
                <w:rFonts w:ascii="Garamond" w:hAnsi="Garamond"/>
                <w:lang w:val="it-IT" w:eastAsia="sv-SE"/>
              </w:rPr>
            </w:pPr>
          </w:p>
        </w:tc>
        <w:tc>
          <w:tcPr>
            <w:tcW w:w="1133" w:type="dxa"/>
          </w:tcPr>
          <w:p w:rsidR="0060637A" w:rsidRPr="003342C9" w:rsidRDefault="0060637A">
            <w:pPr>
              <w:spacing w:after="0" w:line="240" w:lineRule="auto"/>
              <w:rPr>
                <w:rFonts w:ascii="Garamond" w:hAnsi="Garamond"/>
                <w:lang w:val="it-IT" w:eastAsia="sv-SE"/>
              </w:rPr>
            </w:pPr>
          </w:p>
        </w:tc>
        <w:tc>
          <w:tcPr>
            <w:tcW w:w="1134" w:type="dxa"/>
          </w:tcPr>
          <w:p w:rsidR="0060637A" w:rsidRPr="003342C9" w:rsidRDefault="0060637A">
            <w:pPr>
              <w:spacing w:after="0" w:line="240" w:lineRule="auto"/>
              <w:rPr>
                <w:rFonts w:ascii="Garamond" w:hAnsi="Garamond"/>
                <w:lang w:val="it-IT" w:eastAsia="sv-SE"/>
              </w:rPr>
            </w:pPr>
          </w:p>
        </w:tc>
      </w:tr>
      <w:tr w:rsidR="0060637A" w:rsidRPr="003342C9">
        <w:trPr>
          <w:jc w:val="center"/>
        </w:trPr>
        <w:tc>
          <w:tcPr>
            <w:tcW w:w="993"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344</w:t>
            </w:r>
          </w:p>
        </w:tc>
        <w:tc>
          <w:tcPr>
            <w:tcW w:w="3259"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Acquisizione aree o immobili, indennizzi</w:t>
            </w:r>
          </w:p>
        </w:tc>
        <w:tc>
          <w:tcPr>
            <w:tcW w:w="1844" w:type="dxa"/>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Realizzazione di lavori pubblici (opere ed impiantistica)</w:t>
            </w:r>
          </w:p>
        </w:tc>
        <w:tc>
          <w:tcPr>
            <w:tcW w:w="1133" w:type="dxa"/>
          </w:tcPr>
          <w:p w:rsidR="0060637A" w:rsidRPr="003342C9" w:rsidRDefault="0060637A">
            <w:pPr>
              <w:spacing w:after="0" w:line="240" w:lineRule="auto"/>
              <w:rPr>
                <w:rFonts w:ascii="Garamond" w:hAnsi="Garamond"/>
                <w:lang w:val="it-IT" w:eastAsia="sv-SE"/>
              </w:rPr>
            </w:pPr>
          </w:p>
        </w:tc>
        <w:tc>
          <w:tcPr>
            <w:tcW w:w="1135" w:type="dxa"/>
          </w:tcPr>
          <w:p w:rsidR="0060637A" w:rsidRPr="003342C9" w:rsidRDefault="0060637A">
            <w:pPr>
              <w:spacing w:after="0" w:line="240" w:lineRule="auto"/>
              <w:rPr>
                <w:rFonts w:ascii="Garamond" w:hAnsi="Garamond"/>
                <w:lang w:val="it-IT" w:eastAsia="sv-SE"/>
              </w:rPr>
            </w:pPr>
          </w:p>
        </w:tc>
        <w:tc>
          <w:tcPr>
            <w:tcW w:w="1133" w:type="dxa"/>
          </w:tcPr>
          <w:p w:rsidR="0060637A" w:rsidRPr="003342C9" w:rsidRDefault="0060637A">
            <w:pPr>
              <w:spacing w:after="0" w:line="240" w:lineRule="auto"/>
              <w:rPr>
                <w:rFonts w:ascii="Garamond" w:hAnsi="Garamond"/>
                <w:lang w:val="it-IT" w:eastAsia="sv-SE"/>
              </w:rPr>
            </w:pPr>
          </w:p>
        </w:tc>
        <w:tc>
          <w:tcPr>
            <w:tcW w:w="1134" w:type="dxa"/>
          </w:tcPr>
          <w:p w:rsidR="0060637A" w:rsidRPr="003342C9" w:rsidRDefault="0060637A">
            <w:pPr>
              <w:spacing w:after="0" w:line="240" w:lineRule="auto"/>
              <w:rPr>
                <w:rFonts w:ascii="Garamond" w:hAnsi="Garamond"/>
                <w:lang w:val="it-IT" w:eastAsia="sv-SE"/>
              </w:rPr>
            </w:pPr>
          </w:p>
        </w:tc>
      </w:tr>
      <w:tr w:rsidR="0060637A" w:rsidRPr="003342C9">
        <w:trPr>
          <w:jc w:val="center"/>
        </w:trPr>
        <w:tc>
          <w:tcPr>
            <w:tcW w:w="993"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332</w:t>
            </w:r>
          </w:p>
        </w:tc>
        <w:tc>
          <w:tcPr>
            <w:tcW w:w="3259"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Lavori a corpo, a misura</w:t>
            </w:r>
          </w:p>
        </w:tc>
        <w:tc>
          <w:tcPr>
            <w:tcW w:w="1844" w:type="dxa"/>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Realizzazione di lavori pubblici (opere ed impiantistica)</w:t>
            </w:r>
          </w:p>
        </w:tc>
        <w:tc>
          <w:tcPr>
            <w:tcW w:w="1133" w:type="dxa"/>
          </w:tcPr>
          <w:p w:rsidR="0060637A" w:rsidRPr="003342C9" w:rsidRDefault="0060637A">
            <w:pPr>
              <w:spacing w:after="0" w:line="240" w:lineRule="auto"/>
              <w:rPr>
                <w:rFonts w:ascii="Garamond" w:hAnsi="Garamond"/>
                <w:lang w:val="it-IT" w:eastAsia="sv-SE"/>
              </w:rPr>
            </w:pPr>
          </w:p>
        </w:tc>
        <w:tc>
          <w:tcPr>
            <w:tcW w:w="1135" w:type="dxa"/>
          </w:tcPr>
          <w:p w:rsidR="0060637A" w:rsidRPr="003342C9" w:rsidRDefault="0060637A">
            <w:pPr>
              <w:spacing w:after="0" w:line="240" w:lineRule="auto"/>
              <w:rPr>
                <w:rFonts w:ascii="Garamond" w:hAnsi="Garamond"/>
                <w:lang w:val="it-IT" w:eastAsia="sv-SE"/>
              </w:rPr>
            </w:pPr>
          </w:p>
        </w:tc>
        <w:tc>
          <w:tcPr>
            <w:tcW w:w="1133" w:type="dxa"/>
          </w:tcPr>
          <w:p w:rsidR="0060637A" w:rsidRPr="003342C9" w:rsidRDefault="0060637A">
            <w:pPr>
              <w:spacing w:after="0" w:line="240" w:lineRule="auto"/>
              <w:rPr>
                <w:rFonts w:ascii="Garamond" w:hAnsi="Garamond"/>
                <w:lang w:val="it-IT" w:eastAsia="sv-SE"/>
              </w:rPr>
            </w:pPr>
          </w:p>
        </w:tc>
        <w:tc>
          <w:tcPr>
            <w:tcW w:w="1134" w:type="dxa"/>
          </w:tcPr>
          <w:p w:rsidR="0060637A" w:rsidRPr="003342C9" w:rsidRDefault="0060637A">
            <w:pPr>
              <w:spacing w:after="0" w:line="240" w:lineRule="auto"/>
              <w:rPr>
                <w:rFonts w:ascii="Garamond" w:hAnsi="Garamond"/>
                <w:lang w:val="it-IT" w:eastAsia="sv-SE"/>
              </w:rPr>
            </w:pPr>
          </w:p>
        </w:tc>
      </w:tr>
      <w:tr w:rsidR="0060637A" w:rsidRPr="003342C9">
        <w:trPr>
          <w:jc w:val="center"/>
        </w:trPr>
        <w:tc>
          <w:tcPr>
            <w:tcW w:w="993"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333</w:t>
            </w:r>
          </w:p>
        </w:tc>
        <w:tc>
          <w:tcPr>
            <w:tcW w:w="3259"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Costi della sicurezza non soggetti a ribasso d'asta</w:t>
            </w:r>
          </w:p>
        </w:tc>
        <w:tc>
          <w:tcPr>
            <w:tcW w:w="1844" w:type="dxa"/>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Realizzazione di lavori pubblici (opere ed impiantistica)</w:t>
            </w:r>
          </w:p>
        </w:tc>
        <w:tc>
          <w:tcPr>
            <w:tcW w:w="1133" w:type="dxa"/>
          </w:tcPr>
          <w:p w:rsidR="0060637A" w:rsidRPr="003342C9" w:rsidRDefault="0060637A">
            <w:pPr>
              <w:spacing w:after="0" w:line="240" w:lineRule="auto"/>
              <w:rPr>
                <w:rFonts w:ascii="Garamond" w:hAnsi="Garamond"/>
                <w:lang w:val="it-IT" w:eastAsia="sv-SE"/>
              </w:rPr>
            </w:pPr>
          </w:p>
        </w:tc>
        <w:tc>
          <w:tcPr>
            <w:tcW w:w="1135" w:type="dxa"/>
          </w:tcPr>
          <w:p w:rsidR="0060637A" w:rsidRPr="003342C9" w:rsidRDefault="0060637A">
            <w:pPr>
              <w:spacing w:after="0" w:line="240" w:lineRule="auto"/>
              <w:rPr>
                <w:rFonts w:ascii="Garamond" w:hAnsi="Garamond"/>
                <w:lang w:val="it-IT" w:eastAsia="sv-SE"/>
              </w:rPr>
            </w:pPr>
          </w:p>
        </w:tc>
        <w:tc>
          <w:tcPr>
            <w:tcW w:w="1133" w:type="dxa"/>
          </w:tcPr>
          <w:p w:rsidR="0060637A" w:rsidRPr="003342C9" w:rsidRDefault="0060637A">
            <w:pPr>
              <w:spacing w:after="0" w:line="240" w:lineRule="auto"/>
              <w:rPr>
                <w:rFonts w:ascii="Garamond" w:hAnsi="Garamond"/>
                <w:lang w:val="it-IT" w:eastAsia="sv-SE"/>
              </w:rPr>
            </w:pPr>
          </w:p>
        </w:tc>
        <w:tc>
          <w:tcPr>
            <w:tcW w:w="1134" w:type="dxa"/>
          </w:tcPr>
          <w:p w:rsidR="0060637A" w:rsidRPr="003342C9" w:rsidRDefault="0060637A">
            <w:pPr>
              <w:spacing w:after="0" w:line="240" w:lineRule="auto"/>
              <w:rPr>
                <w:rFonts w:ascii="Garamond" w:hAnsi="Garamond"/>
                <w:lang w:val="it-IT" w:eastAsia="sv-SE"/>
              </w:rPr>
            </w:pPr>
          </w:p>
        </w:tc>
      </w:tr>
      <w:tr w:rsidR="0060637A" w:rsidRPr="003342C9">
        <w:trPr>
          <w:jc w:val="center"/>
        </w:trPr>
        <w:tc>
          <w:tcPr>
            <w:tcW w:w="993"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345</w:t>
            </w:r>
          </w:p>
        </w:tc>
        <w:tc>
          <w:tcPr>
            <w:tcW w:w="3259" w:type="dxa"/>
          </w:tcPr>
          <w:p w:rsidR="0060637A" w:rsidRPr="003342C9" w:rsidRDefault="0022410F">
            <w:pPr>
              <w:spacing w:after="0" w:line="240" w:lineRule="auto"/>
              <w:rPr>
                <w:rFonts w:ascii="Garamond" w:hAnsi="Garamond"/>
                <w:strike/>
                <w:lang w:val="it-IT" w:eastAsia="sv-SE"/>
              </w:rPr>
            </w:pPr>
            <w:r w:rsidRPr="003342C9">
              <w:rPr>
                <w:rFonts w:ascii="Garamond" w:eastAsia="Times New Roman" w:hAnsi="Garamond" w:cs="Times New Roman"/>
                <w:kern w:val="0"/>
                <w:lang w:val="it-IT" w:eastAsia="sv-SE"/>
              </w:rPr>
              <w:t>Spese tecniche relative alla progettazione, alle attività preliminari, al coordinamento della sicurezza in fase di progettazione, alle conferenze dei servizi, alla direzione lavori e al coordinamento della sicurezza in fase di esecuzione, all'assistenza giornaliera e contabilità, all'incentivo di cui all'articolo 45 del codice</w:t>
            </w:r>
          </w:p>
        </w:tc>
        <w:tc>
          <w:tcPr>
            <w:tcW w:w="1844" w:type="dxa"/>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Realizzazione di lavori pubblici (opere ed impiantistica)</w:t>
            </w:r>
          </w:p>
        </w:tc>
        <w:tc>
          <w:tcPr>
            <w:tcW w:w="1133" w:type="dxa"/>
          </w:tcPr>
          <w:p w:rsidR="0060637A" w:rsidRPr="003342C9" w:rsidRDefault="0060637A">
            <w:pPr>
              <w:spacing w:after="0" w:line="240" w:lineRule="auto"/>
              <w:rPr>
                <w:rFonts w:ascii="Garamond" w:hAnsi="Garamond"/>
                <w:lang w:val="it-IT" w:eastAsia="sv-SE"/>
              </w:rPr>
            </w:pPr>
          </w:p>
        </w:tc>
        <w:tc>
          <w:tcPr>
            <w:tcW w:w="1135" w:type="dxa"/>
          </w:tcPr>
          <w:p w:rsidR="0060637A" w:rsidRPr="003342C9" w:rsidRDefault="0060637A">
            <w:pPr>
              <w:spacing w:after="0" w:line="240" w:lineRule="auto"/>
              <w:rPr>
                <w:rFonts w:ascii="Garamond" w:hAnsi="Garamond"/>
                <w:lang w:val="it-IT" w:eastAsia="sv-SE"/>
              </w:rPr>
            </w:pPr>
          </w:p>
        </w:tc>
        <w:tc>
          <w:tcPr>
            <w:tcW w:w="1133" w:type="dxa"/>
          </w:tcPr>
          <w:p w:rsidR="0060637A" w:rsidRPr="003342C9" w:rsidRDefault="0060637A">
            <w:pPr>
              <w:spacing w:after="0" w:line="240" w:lineRule="auto"/>
              <w:rPr>
                <w:rFonts w:ascii="Garamond" w:hAnsi="Garamond"/>
                <w:lang w:val="it-IT" w:eastAsia="sv-SE"/>
              </w:rPr>
            </w:pPr>
          </w:p>
        </w:tc>
        <w:tc>
          <w:tcPr>
            <w:tcW w:w="1134" w:type="dxa"/>
          </w:tcPr>
          <w:p w:rsidR="0060637A" w:rsidRPr="003342C9" w:rsidRDefault="0060637A">
            <w:pPr>
              <w:spacing w:after="0" w:line="240" w:lineRule="auto"/>
              <w:rPr>
                <w:rFonts w:ascii="Garamond" w:hAnsi="Garamond"/>
                <w:lang w:val="it-IT" w:eastAsia="sv-SE"/>
              </w:rPr>
            </w:pPr>
          </w:p>
        </w:tc>
      </w:tr>
      <w:tr w:rsidR="0060637A" w:rsidRPr="003342C9">
        <w:trPr>
          <w:jc w:val="center"/>
        </w:trPr>
        <w:tc>
          <w:tcPr>
            <w:tcW w:w="993"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340</w:t>
            </w:r>
          </w:p>
        </w:tc>
        <w:tc>
          <w:tcPr>
            <w:tcW w:w="3259"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Allacciamenti ai pubblici servizi e superamento eventuali interferenze</w:t>
            </w:r>
          </w:p>
        </w:tc>
        <w:tc>
          <w:tcPr>
            <w:tcW w:w="1844" w:type="dxa"/>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Realizzazione di lavori pubblici (opere ed impiantistica)</w:t>
            </w:r>
          </w:p>
        </w:tc>
        <w:tc>
          <w:tcPr>
            <w:tcW w:w="1133" w:type="dxa"/>
          </w:tcPr>
          <w:p w:rsidR="0060637A" w:rsidRPr="003342C9" w:rsidRDefault="0060637A">
            <w:pPr>
              <w:spacing w:after="0" w:line="240" w:lineRule="auto"/>
              <w:rPr>
                <w:rFonts w:ascii="Garamond" w:hAnsi="Garamond"/>
                <w:lang w:val="it-IT" w:eastAsia="sv-SE"/>
              </w:rPr>
            </w:pPr>
          </w:p>
        </w:tc>
        <w:tc>
          <w:tcPr>
            <w:tcW w:w="1135" w:type="dxa"/>
          </w:tcPr>
          <w:p w:rsidR="0060637A" w:rsidRPr="003342C9" w:rsidRDefault="0060637A">
            <w:pPr>
              <w:spacing w:after="0" w:line="240" w:lineRule="auto"/>
              <w:rPr>
                <w:rFonts w:ascii="Garamond" w:hAnsi="Garamond"/>
                <w:lang w:val="it-IT" w:eastAsia="sv-SE"/>
              </w:rPr>
            </w:pPr>
          </w:p>
        </w:tc>
        <w:tc>
          <w:tcPr>
            <w:tcW w:w="1133" w:type="dxa"/>
          </w:tcPr>
          <w:p w:rsidR="0060637A" w:rsidRPr="003342C9" w:rsidRDefault="0060637A">
            <w:pPr>
              <w:spacing w:after="0" w:line="240" w:lineRule="auto"/>
              <w:rPr>
                <w:rFonts w:ascii="Garamond" w:hAnsi="Garamond"/>
                <w:lang w:val="it-IT" w:eastAsia="sv-SE"/>
              </w:rPr>
            </w:pPr>
          </w:p>
        </w:tc>
        <w:tc>
          <w:tcPr>
            <w:tcW w:w="1134" w:type="dxa"/>
          </w:tcPr>
          <w:p w:rsidR="0060637A" w:rsidRPr="003342C9" w:rsidRDefault="0060637A">
            <w:pPr>
              <w:spacing w:after="0" w:line="240" w:lineRule="auto"/>
              <w:rPr>
                <w:rFonts w:ascii="Garamond" w:hAnsi="Garamond"/>
                <w:lang w:val="it-IT" w:eastAsia="sv-SE"/>
              </w:rPr>
            </w:pPr>
          </w:p>
        </w:tc>
      </w:tr>
      <w:tr w:rsidR="0060637A" w:rsidRPr="003342C9">
        <w:trPr>
          <w:jc w:val="center"/>
        </w:trPr>
        <w:tc>
          <w:tcPr>
            <w:tcW w:w="993"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342</w:t>
            </w:r>
          </w:p>
        </w:tc>
        <w:tc>
          <w:tcPr>
            <w:tcW w:w="3259"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Imprevisti entro una soglia compresa tra il 5 e il 10 per cento dell'importo dei lavori a base di gara, comprensivo dei costi della sicurezza</w:t>
            </w:r>
          </w:p>
        </w:tc>
        <w:tc>
          <w:tcPr>
            <w:tcW w:w="1844" w:type="dxa"/>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Realizzazione di lavori pubblici (opere ed impiantistica)</w:t>
            </w:r>
          </w:p>
        </w:tc>
        <w:tc>
          <w:tcPr>
            <w:tcW w:w="1133" w:type="dxa"/>
          </w:tcPr>
          <w:p w:rsidR="0060637A" w:rsidRPr="003342C9" w:rsidRDefault="0060637A">
            <w:pPr>
              <w:spacing w:after="0" w:line="240" w:lineRule="auto"/>
              <w:rPr>
                <w:rFonts w:ascii="Garamond" w:hAnsi="Garamond"/>
                <w:lang w:val="it-IT" w:eastAsia="sv-SE"/>
              </w:rPr>
            </w:pPr>
          </w:p>
        </w:tc>
        <w:tc>
          <w:tcPr>
            <w:tcW w:w="1135" w:type="dxa"/>
          </w:tcPr>
          <w:p w:rsidR="0060637A" w:rsidRPr="003342C9" w:rsidRDefault="0060637A">
            <w:pPr>
              <w:spacing w:after="0" w:line="240" w:lineRule="auto"/>
              <w:rPr>
                <w:rFonts w:ascii="Garamond" w:hAnsi="Garamond"/>
                <w:lang w:val="it-IT" w:eastAsia="sv-SE"/>
              </w:rPr>
            </w:pPr>
          </w:p>
        </w:tc>
        <w:tc>
          <w:tcPr>
            <w:tcW w:w="1133" w:type="dxa"/>
          </w:tcPr>
          <w:p w:rsidR="0060637A" w:rsidRPr="003342C9" w:rsidRDefault="0060637A">
            <w:pPr>
              <w:spacing w:after="0" w:line="240" w:lineRule="auto"/>
              <w:rPr>
                <w:rFonts w:ascii="Garamond" w:hAnsi="Garamond"/>
                <w:lang w:val="it-IT" w:eastAsia="sv-SE"/>
              </w:rPr>
            </w:pPr>
          </w:p>
        </w:tc>
        <w:tc>
          <w:tcPr>
            <w:tcW w:w="1134" w:type="dxa"/>
          </w:tcPr>
          <w:p w:rsidR="0060637A" w:rsidRPr="003342C9" w:rsidRDefault="0060637A">
            <w:pPr>
              <w:spacing w:after="0" w:line="240" w:lineRule="auto"/>
              <w:rPr>
                <w:rFonts w:ascii="Garamond" w:hAnsi="Garamond"/>
                <w:lang w:val="it-IT" w:eastAsia="sv-SE"/>
              </w:rPr>
            </w:pPr>
          </w:p>
        </w:tc>
      </w:tr>
      <w:tr w:rsidR="0060637A" w:rsidRPr="003342C9">
        <w:trPr>
          <w:jc w:val="center"/>
        </w:trPr>
        <w:tc>
          <w:tcPr>
            <w:tcW w:w="993"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355</w:t>
            </w:r>
          </w:p>
        </w:tc>
        <w:tc>
          <w:tcPr>
            <w:tcW w:w="3259"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IVA ed eventuali altre imposte</w:t>
            </w:r>
          </w:p>
        </w:tc>
        <w:tc>
          <w:tcPr>
            <w:tcW w:w="1844" w:type="dxa"/>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Realizzazione di lavori pubblici (opere ed impiantistica)</w:t>
            </w:r>
          </w:p>
        </w:tc>
        <w:tc>
          <w:tcPr>
            <w:tcW w:w="1133" w:type="dxa"/>
          </w:tcPr>
          <w:p w:rsidR="0060637A" w:rsidRPr="003342C9" w:rsidRDefault="0060637A">
            <w:pPr>
              <w:spacing w:after="0" w:line="240" w:lineRule="auto"/>
              <w:rPr>
                <w:rFonts w:ascii="Garamond" w:hAnsi="Garamond"/>
                <w:lang w:val="it-IT" w:eastAsia="sv-SE"/>
              </w:rPr>
            </w:pPr>
          </w:p>
        </w:tc>
        <w:tc>
          <w:tcPr>
            <w:tcW w:w="1135" w:type="dxa"/>
          </w:tcPr>
          <w:p w:rsidR="0060637A" w:rsidRPr="003342C9" w:rsidRDefault="0060637A">
            <w:pPr>
              <w:spacing w:after="0" w:line="240" w:lineRule="auto"/>
              <w:rPr>
                <w:rFonts w:ascii="Garamond" w:hAnsi="Garamond"/>
                <w:lang w:val="it-IT" w:eastAsia="sv-SE"/>
              </w:rPr>
            </w:pPr>
          </w:p>
        </w:tc>
        <w:tc>
          <w:tcPr>
            <w:tcW w:w="1133" w:type="dxa"/>
          </w:tcPr>
          <w:p w:rsidR="0060637A" w:rsidRPr="003342C9" w:rsidRDefault="0060637A">
            <w:pPr>
              <w:spacing w:after="0" w:line="240" w:lineRule="auto"/>
              <w:rPr>
                <w:rFonts w:ascii="Garamond" w:hAnsi="Garamond"/>
                <w:lang w:val="it-IT" w:eastAsia="sv-SE"/>
              </w:rPr>
            </w:pPr>
          </w:p>
        </w:tc>
        <w:tc>
          <w:tcPr>
            <w:tcW w:w="1134" w:type="dxa"/>
          </w:tcPr>
          <w:p w:rsidR="0060637A" w:rsidRPr="003342C9" w:rsidRDefault="0060637A">
            <w:pPr>
              <w:spacing w:after="0" w:line="240" w:lineRule="auto"/>
              <w:rPr>
                <w:rFonts w:ascii="Garamond" w:hAnsi="Garamond"/>
                <w:lang w:val="it-IT" w:eastAsia="sv-SE"/>
              </w:rPr>
            </w:pPr>
          </w:p>
        </w:tc>
      </w:tr>
      <w:tr w:rsidR="0060637A" w:rsidRPr="003342C9">
        <w:trPr>
          <w:jc w:val="center"/>
        </w:trPr>
        <w:tc>
          <w:tcPr>
            <w:tcW w:w="993"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330</w:t>
            </w:r>
          </w:p>
        </w:tc>
        <w:tc>
          <w:tcPr>
            <w:tcW w:w="3259"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Per oneri d'investimento</w:t>
            </w:r>
          </w:p>
          <w:p w:rsidR="0060637A" w:rsidRPr="003342C9" w:rsidRDefault="0060637A">
            <w:pPr>
              <w:tabs>
                <w:tab w:val="right" w:pos="3044"/>
              </w:tabs>
              <w:spacing w:after="0" w:line="240" w:lineRule="auto"/>
              <w:rPr>
                <w:rFonts w:ascii="Garamond" w:hAnsi="Garamond"/>
                <w:lang w:val="it-IT" w:eastAsia="sv-SE"/>
              </w:rPr>
            </w:pPr>
          </w:p>
        </w:tc>
        <w:tc>
          <w:tcPr>
            <w:tcW w:w="1844" w:type="dxa"/>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Realizzazione di lavori pubblici (opere ed impiantistica)</w:t>
            </w:r>
          </w:p>
        </w:tc>
        <w:tc>
          <w:tcPr>
            <w:tcW w:w="1133" w:type="dxa"/>
          </w:tcPr>
          <w:p w:rsidR="0060637A" w:rsidRPr="003342C9" w:rsidRDefault="0060637A">
            <w:pPr>
              <w:spacing w:after="0" w:line="240" w:lineRule="auto"/>
              <w:rPr>
                <w:rFonts w:ascii="Garamond" w:hAnsi="Garamond"/>
                <w:lang w:val="it-IT" w:eastAsia="sv-SE"/>
              </w:rPr>
            </w:pPr>
          </w:p>
        </w:tc>
        <w:tc>
          <w:tcPr>
            <w:tcW w:w="1135" w:type="dxa"/>
          </w:tcPr>
          <w:p w:rsidR="0060637A" w:rsidRPr="003342C9" w:rsidRDefault="0060637A">
            <w:pPr>
              <w:spacing w:after="0" w:line="240" w:lineRule="auto"/>
              <w:rPr>
                <w:rFonts w:ascii="Garamond" w:hAnsi="Garamond"/>
                <w:lang w:val="it-IT" w:eastAsia="sv-SE"/>
              </w:rPr>
            </w:pPr>
          </w:p>
        </w:tc>
        <w:tc>
          <w:tcPr>
            <w:tcW w:w="1133" w:type="dxa"/>
          </w:tcPr>
          <w:p w:rsidR="0060637A" w:rsidRPr="003342C9" w:rsidRDefault="0060637A">
            <w:pPr>
              <w:spacing w:after="0" w:line="240" w:lineRule="auto"/>
              <w:rPr>
                <w:rFonts w:ascii="Garamond" w:hAnsi="Garamond"/>
                <w:lang w:val="it-IT" w:eastAsia="sv-SE"/>
              </w:rPr>
            </w:pPr>
          </w:p>
        </w:tc>
        <w:tc>
          <w:tcPr>
            <w:tcW w:w="1134" w:type="dxa"/>
          </w:tcPr>
          <w:p w:rsidR="0060637A" w:rsidRPr="003342C9" w:rsidRDefault="0060637A">
            <w:pPr>
              <w:spacing w:after="0" w:line="240" w:lineRule="auto"/>
              <w:rPr>
                <w:rFonts w:ascii="Garamond" w:hAnsi="Garamond"/>
                <w:lang w:val="it-IT" w:eastAsia="sv-SE"/>
              </w:rPr>
            </w:pPr>
          </w:p>
        </w:tc>
      </w:tr>
      <w:tr w:rsidR="0060637A" w:rsidRPr="003342C9">
        <w:trPr>
          <w:jc w:val="center"/>
        </w:trPr>
        <w:tc>
          <w:tcPr>
            <w:tcW w:w="993"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lastRenderedPageBreak/>
              <w:t>332</w:t>
            </w:r>
          </w:p>
        </w:tc>
        <w:tc>
          <w:tcPr>
            <w:tcW w:w="3259"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Lavori a corpo, a misura</w:t>
            </w:r>
          </w:p>
        </w:tc>
        <w:tc>
          <w:tcPr>
            <w:tcW w:w="1844" w:type="dxa"/>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Realizzazione di lavori pubblici (opere ed impiantistica)</w:t>
            </w:r>
          </w:p>
        </w:tc>
        <w:tc>
          <w:tcPr>
            <w:tcW w:w="1133" w:type="dxa"/>
          </w:tcPr>
          <w:p w:rsidR="0060637A" w:rsidRPr="003342C9" w:rsidRDefault="0060637A">
            <w:pPr>
              <w:spacing w:after="0" w:line="240" w:lineRule="auto"/>
              <w:rPr>
                <w:rFonts w:ascii="Garamond" w:hAnsi="Garamond"/>
                <w:lang w:val="it-IT" w:eastAsia="sv-SE"/>
              </w:rPr>
            </w:pPr>
          </w:p>
        </w:tc>
        <w:tc>
          <w:tcPr>
            <w:tcW w:w="1135" w:type="dxa"/>
          </w:tcPr>
          <w:p w:rsidR="0060637A" w:rsidRPr="003342C9" w:rsidRDefault="0060637A">
            <w:pPr>
              <w:spacing w:after="0" w:line="240" w:lineRule="auto"/>
              <w:rPr>
                <w:rFonts w:ascii="Garamond" w:hAnsi="Garamond"/>
                <w:lang w:val="it-IT" w:eastAsia="sv-SE"/>
              </w:rPr>
            </w:pPr>
          </w:p>
        </w:tc>
        <w:tc>
          <w:tcPr>
            <w:tcW w:w="1133" w:type="dxa"/>
          </w:tcPr>
          <w:p w:rsidR="0060637A" w:rsidRPr="003342C9" w:rsidRDefault="0060637A">
            <w:pPr>
              <w:spacing w:after="0" w:line="240" w:lineRule="auto"/>
              <w:rPr>
                <w:rFonts w:ascii="Garamond" w:hAnsi="Garamond"/>
                <w:lang w:val="it-IT" w:eastAsia="sv-SE"/>
              </w:rPr>
            </w:pPr>
          </w:p>
        </w:tc>
        <w:tc>
          <w:tcPr>
            <w:tcW w:w="1134" w:type="dxa"/>
          </w:tcPr>
          <w:p w:rsidR="0060637A" w:rsidRPr="003342C9" w:rsidRDefault="0060637A">
            <w:pPr>
              <w:spacing w:after="0" w:line="240" w:lineRule="auto"/>
              <w:rPr>
                <w:rFonts w:ascii="Garamond" w:hAnsi="Garamond"/>
                <w:lang w:val="it-IT" w:eastAsia="sv-SE"/>
              </w:rPr>
            </w:pPr>
          </w:p>
        </w:tc>
      </w:tr>
      <w:tr w:rsidR="0060637A" w:rsidRPr="003342C9">
        <w:trPr>
          <w:jc w:val="center"/>
        </w:trPr>
        <w:tc>
          <w:tcPr>
            <w:tcW w:w="993"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333</w:t>
            </w:r>
          </w:p>
        </w:tc>
        <w:tc>
          <w:tcPr>
            <w:tcW w:w="3259"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Costi della sicurezza non soggetti a ribasso d'asta</w:t>
            </w:r>
          </w:p>
        </w:tc>
        <w:tc>
          <w:tcPr>
            <w:tcW w:w="1844" w:type="dxa"/>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Realizzazione di lavori pubblici (opere ed impiantistica)</w:t>
            </w:r>
          </w:p>
        </w:tc>
        <w:tc>
          <w:tcPr>
            <w:tcW w:w="1133" w:type="dxa"/>
          </w:tcPr>
          <w:p w:rsidR="0060637A" w:rsidRPr="003342C9" w:rsidRDefault="0060637A">
            <w:pPr>
              <w:spacing w:after="0" w:line="240" w:lineRule="auto"/>
              <w:rPr>
                <w:rFonts w:ascii="Garamond" w:hAnsi="Garamond"/>
                <w:lang w:val="it-IT" w:eastAsia="sv-SE"/>
              </w:rPr>
            </w:pPr>
          </w:p>
        </w:tc>
        <w:tc>
          <w:tcPr>
            <w:tcW w:w="1135" w:type="dxa"/>
          </w:tcPr>
          <w:p w:rsidR="0060637A" w:rsidRPr="003342C9" w:rsidRDefault="0060637A">
            <w:pPr>
              <w:spacing w:after="0" w:line="240" w:lineRule="auto"/>
              <w:rPr>
                <w:rFonts w:ascii="Garamond" w:hAnsi="Garamond"/>
                <w:lang w:val="it-IT" w:eastAsia="sv-SE"/>
              </w:rPr>
            </w:pPr>
          </w:p>
        </w:tc>
        <w:tc>
          <w:tcPr>
            <w:tcW w:w="1133" w:type="dxa"/>
          </w:tcPr>
          <w:p w:rsidR="0060637A" w:rsidRPr="003342C9" w:rsidRDefault="0060637A">
            <w:pPr>
              <w:spacing w:after="0" w:line="240" w:lineRule="auto"/>
              <w:rPr>
                <w:rFonts w:ascii="Garamond" w:hAnsi="Garamond"/>
                <w:lang w:val="it-IT" w:eastAsia="sv-SE"/>
              </w:rPr>
            </w:pPr>
          </w:p>
        </w:tc>
        <w:tc>
          <w:tcPr>
            <w:tcW w:w="1134" w:type="dxa"/>
          </w:tcPr>
          <w:p w:rsidR="0060637A" w:rsidRPr="003342C9" w:rsidRDefault="0060637A">
            <w:pPr>
              <w:spacing w:after="0" w:line="240" w:lineRule="auto"/>
              <w:rPr>
                <w:rFonts w:ascii="Garamond" w:hAnsi="Garamond"/>
                <w:lang w:val="it-IT" w:eastAsia="sv-SE"/>
              </w:rPr>
            </w:pPr>
          </w:p>
        </w:tc>
      </w:tr>
    </w:tbl>
    <w:p w:rsidR="0060637A" w:rsidRPr="003342C9" w:rsidRDefault="0060637A">
      <w:pPr>
        <w:spacing w:after="0" w:line="240" w:lineRule="auto"/>
        <w:rPr>
          <w:rFonts w:ascii="Garamond" w:eastAsia="Times New Roman" w:hAnsi="Garamond" w:cs="Times New Roman"/>
          <w:kern w:val="0"/>
          <w:lang w:eastAsia="sv-SE"/>
          <w14:ligatures w14:val="none"/>
        </w:rPr>
      </w:pPr>
    </w:p>
    <w:p w:rsidR="0060637A" w:rsidRPr="003342C9" w:rsidRDefault="0022410F">
      <w:pPr>
        <w:spacing w:after="0" w:line="240" w:lineRule="auto"/>
        <w:rPr>
          <w:rFonts w:ascii="Garamond" w:eastAsia="Times New Roman" w:hAnsi="Garamond" w:cs="Times New Roman"/>
          <w:kern w:val="0"/>
          <w:lang w:eastAsia="sv-SE"/>
          <w14:ligatures w14:val="none"/>
        </w:rPr>
      </w:pPr>
      <w:r w:rsidRPr="003342C9">
        <w:rPr>
          <w:rFonts w:ascii="Garamond" w:eastAsia="Times New Roman" w:hAnsi="Garamond" w:cs="Times New Roman"/>
          <w:kern w:val="0"/>
          <w:lang w:eastAsia="sv-SE"/>
          <w14:ligatures w14:val="none"/>
        </w:rPr>
        <w:t>Per la sezione 3 andrà completata una tabella per ogni intervento.</w:t>
      </w:r>
    </w:p>
    <w:p w:rsidR="0060637A" w:rsidRPr="003342C9" w:rsidRDefault="0060637A">
      <w:pPr>
        <w:spacing w:after="0" w:line="240" w:lineRule="auto"/>
        <w:rPr>
          <w:rFonts w:ascii="Garamond" w:eastAsia="Times New Roman" w:hAnsi="Garamond" w:cs="Times New Roman"/>
          <w:kern w:val="0"/>
          <w:lang w:eastAsia="sv-SE"/>
          <w14:ligatures w14:val="none"/>
        </w:rPr>
      </w:pPr>
    </w:p>
    <w:tbl>
      <w:tblPr>
        <w:tblStyle w:val="Grigliatabella"/>
        <w:tblW w:w="9344" w:type="dxa"/>
        <w:jc w:val="center"/>
        <w:tblLayout w:type="fixed"/>
        <w:tblLook w:val="04A0" w:firstRow="1" w:lastRow="0" w:firstColumn="1" w:lastColumn="0" w:noHBand="0" w:noVBand="1"/>
      </w:tblPr>
      <w:tblGrid>
        <w:gridCol w:w="3114"/>
        <w:gridCol w:w="3115"/>
        <w:gridCol w:w="3115"/>
      </w:tblGrid>
      <w:tr w:rsidR="0060637A" w:rsidRPr="003342C9">
        <w:trPr>
          <w:jc w:val="center"/>
        </w:trPr>
        <w:tc>
          <w:tcPr>
            <w:tcW w:w="9344" w:type="dxa"/>
            <w:gridSpan w:val="3"/>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SEZIONE 3 – Cronoprogramma intervento – Acquisto di beni</w:t>
            </w:r>
          </w:p>
        </w:tc>
      </w:tr>
      <w:tr w:rsidR="0060637A" w:rsidRPr="003342C9">
        <w:trPr>
          <w:jc w:val="center"/>
        </w:trPr>
        <w:tc>
          <w:tcPr>
            <w:tcW w:w="3114" w:type="dxa"/>
            <w:shd w:val="clear" w:color="auto" w:fill="1F3864"/>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Fase progettuale</w:t>
            </w:r>
          </w:p>
        </w:tc>
        <w:tc>
          <w:tcPr>
            <w:tcW w:w="3115" w:type="dxa"/>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Data inizio prevista</w:t>
            </w:r>
          </w:p>
        </w:tc>
        <w:tc>
          <w:tcPr>
            <w:tcW w:w="3115" w:type="dxa"/>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Data fine prevista</w:t>
            </w:r>
          </w:p>
        </w:tc>
      </w:tr>
      <w:tr w:rsidR="0060637A" w:rsidRPr="003342C9">
        <w:trPr>
          <w:jc w:val="center"/>
        </w:trPr>
        <w:tc>
          <w:tcPr>
            <w:tcW w:w="3114"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Stipula contratto</w:t>
            </w:r>
          </w:p>
        </w:tc>
        <w:tc>
          <w:tcPr>
            <w:tcW w:w="3115" w:type="dxa"/>
          </w:tcPr>
          <w:p w:rsidR="0060637A" w:rsidRPr="003342C9" w:rsidRDefault="0060637A">
            <w:pPr>
              <w:spacing w:after="0" w:line="240" w:lineRule="auto"/>
              <w:jc w:val="center"/>
              <w:rPr>
                <w:rFonts w:ascii="Garamond" w:hAnsi="Garamond"/>
                <w:lang w:val="it-IT" w:eastAsia="sv-SE"/>
              </w:rPr>
            </w:pPr>
          </w:p>
        </w:tc>
        <w:tc>
          <w:tcPr>
            <w:tcW w:w="3115" w:type="dxa"/>
          </w:tcPr>
          <w:p w:rsidR="0060637A" w:rsidRPr="003342C9" w:rsidRDefault="0060637A">
            <w:pPr>
              <w:spacing w:after="0" w:line="240" w:lineRule="auto"/>
              <w:jc w:val="center"/>
              <w:rPr>
                <w:rFonts w:ascii="Garamond" w:hAnsi="Garamond"/>
                <w:lang w:val="it-IT" w:eastAsia="sv-SE"/>
              </w:rPr>
            </w:pPr>
          </w:p>
        </w:tc>
      </w:tr>
      <w:tr w:rsidR="0060637A" w:rsidRPr="003342C9">
        <w:trPr>
          <w:jc w:val="center"/>
        </w:trPr>
        <w:tc>
          <w:tcPr>
            <w:tcW w:w="3114"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Esecuzione fornitura</w:t>
            </w:r>
          </w:p>
        </w:tc>
        <w:tc>
          <w:tcPr>
            <w:tcW w:w="3115" w:type="dxa"/>
          </w:tcPr>
          <w:p w:rsidR="0060637A" w:rsidRPr="003342C9" w:rsidRDefault="0060637A">
            <w:pPr>
              <w:spacing w:after="0" w:line="240" w:lineRule="auto"/>
              <w:jc w:val="center"/>
              <w:rPr>
                <w:rFonts w:ascii="Garamond" w:hAnsi="Garamond"/>
                <w:lang w:val="it-IT" w:eastAsia="sv-SE"/>
              </w:rPr>
            </w:pPr>
          </w:p>
        </w:tc>
        <w:tc>
          <w:tcPr>
            <w:tcW w:w="3115" w:type="dxa"/>
          </w:tcPr>
          <w:p w:rsidR="0060637A" w:rsidRPr="003342C9" w:rsidRDefault="0060637A">
            <w:pPr>
              <w:spacing w:after="0" w:line="240" w:lineRule="auto"/>
              <w:jc w:val="center"/>
              <w:rPr>
                <w:rFonts w:ascii="Garamond" w:hAnsi="Garamond"/>
                <w:lang w:val="it-IT" w:eastAsia="sv-SE"/>
              </w:rPr>
            </w:pPr>
          </w:p>
        </w:tc>
      </w:tr>
      <w:tr w:rsidR="0060637A" w:rsidRPr="003342C9">
        <w:trPr>
          <w:jc w:val="center"/>
        </w:trPr>
        <w:tc>
          <w:tcPr>
            <w:tcW w:w="3114"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Collaudo</w:t>
            </w:r>
          </w:p>
        </w:tc>
        <w:tc>
          <w:tcPr>
            <w:tcW w:w="3115" w:type="dxa"/>
          </w:tcPr>
          <w:p w:rsidR="0060637A" w:rsidRPr="003342C9" w:rsidRDefault="0060637A">
            <w:pPr>
              <w:spacing w:after="0" w:line="240" w:lineRule="auto"/>
              <w:jc w:val="center"/>
              <w:rPr>
                <w:rFonts w:ascii="Garamond" w:hAnsi="Garamond"/>
                <w:lang w:val="it-IT" w:eastAsia="sv-SE"/>
              </w:rPr>
            </w:pPr>
          </w:p>
        </w:tc>
        <w:tc>
          <w:tcPr>
            <w:tcW w:w="3115" w:type="dxa"/>
          </w:tcPr>
          <w:p w:rsidR="0060637A" w:rsidRPr="003342C9" w:rsidRDefault="0060637A">
            <w:pPr>
              <w:spacing w:after="0" w:line="240" w:lineRule="auto"/>
              <w:jc w:val="center"/>
              <w:rPr>
                <w:rFonts w:ascii="Garamond" w:hAnsi="Garamond"/>
                <w:lang w:val="it-IT" w:eastAsia="sv-SE"/>
              </w:rPr>
            </w:pPr>
          </w:p>
        </w:tc>
      </w:tr>
    </w:tbl>
    <w:p w:rsidR="0060637A" w:rsidRPr="003342C9" w:rsidRDefault="0060637A">
      <w:pPr>
        <w:spacing w:after="0" w:line="240" w:lineRule="auto"/>
        <w:rPr>
          <w:rFonts w:ascii="Garamond" w:eastAsia="Times New Roman" w:hAnsi="Garamond" w:cs="Times New Roman"/>
          <w:kern w:val="0"/>
          <w:lang w:eastAsia="sv-SE"/>
          <w14:ligatures w14:val="none"/>
        </w:rPr>
      </w:pPr>
    </w:p>
    <w:tbl>
      <w:tblPr>
        <w:tblStyle w:val="Grigliatabella"/>
        <w:tblW w:w="9344" w:type="dxa"/>
        <w:jc w:val="center"/>
        <w:tblLayout w:type="fixed"/>
        <w:tblLook w:val="04A0" w:firstRow="1" w:lastRow="0" w:firstColumn="1" w:lastColumn="0" w:noHBand="0" w:noVBand="1"/>
      </w:tblPr>
      <w:tblGrid>
        <w:gridCol w:w="3114"/>
        <w:gridCol w:w="3115"/>
        <w:gridCol w:w="3115"/>
      </w:tblGrid>
      <w:tr w:rsidR="0060637A" w:rsidRPr="003342C9">
        <w:trPr>
          <w:jc w:val="center"/>
        </w:trPr>
        <w:tc>
          <w:tcPr>
            <w:tcW w:w="9344" w:type="dxa"/>
            <w:gridSpan w:val="3"/>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SEZIONE 3 – Cronoprogramma intervento – Acquisto o realizzazione di servizi</w:t>
            </w:r>
          </w:p>
        </w:tc>
      </w:tr>
      <w:tr w:rsidR="0060637A" w:rsidRPr="003342C9">
        <w:trPr>
          <w:jc w:val="center"/>
        </w:trPr>
        <w:tc>
          <w:tcPr>
            <w:tcW w:w="3114" w:type="dxa"/>
            <w:shd w:val="clear" w:color="auto" w:fill="1F3864"/>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Fase progettuale</w:t>
            </w:r>
          </w:p>
        </w:tc>
        <w:tc>
          <w:tcPr>
            <w:tcW w:w="3115" w:type="dxa"/>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Data inizio prevista</w:t>
            </w:r>
          </w:p>
        </w:tc>
        <w:tc>
          <w:tcPr>
            <w:tcW w:w="3115" w:type="dxa"/>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Data fine prevista</w:t>
            </w:r>
          </w:p>
        </w:tc>
      </w:tr>
      <w:tr w:rsidR="0060637A" w:rsidRPr="003342C9">
        <w:trPr>
          <w:jc w:val="center"/>
        </w:trPr>
        <w:tc>
          <w:tcPr>
            <w:tcW w:w="3114"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Aggiudicazione</w:t>
            </w:r>
          </w:p>
        </w:tc>
        <w:tc>
          <w:tcPr>
            <w:tcW w:w="3115" w:type="dxa"/>
          </w:tcPr>
          <w:p w:rsidR="0060637A" w:rsidRPr="003342C9" w:rsidRDefault="0060637A">
            <w:pPr>
              <w:spacing w:after="0" w:line="240" w:lineRule="auto"/>
              <w:jc w:val="center"/>
              <w:rPr>
                <w:rFonts w:ascii="Garamond" w:hAnsi="Garamond"/>
                <w:lang w:val="it-IT" w:eastAsia="sv-SE"/>
              </w:rPr>
            </w:pPr>
          </w:p>
        </w:tc>
        <w:tc>
          <w:tcPr>
            <w:tcW w:w="3115" w:type="dxa"/>
          </w:tcPr>
          <w:p w:rsidR="0060637A" w:rsidRPr="003342C9" w:rsidRDefault="0060637A">
            <w:pPr>
              <w:spacing w:after="0" w:line="240" w:lineRule="auto"/>
              <w:jc w:val="center"/>
              <w:rPr>
                <w:rFonts w:ascii="Garamond" w:hAnsi="Garamond"/>
                <w:lang w:val="it-IT" w:eastAsia="sv-SE"/>
              </w:rPr>
            </w:pPr>
          </w:p>
        </w:tc>
      </w:tr>
      <w:tr w:rsidR="0060637A" w:rsidRPr="003342C9">
        <w:trPr>
          <w:jc w:val="center"/>
        </w:trPr>
        <w:tc>
          <w:tcPr>
            <w:tcW w:w="3114"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Stipula contratto</w:t>
            </w:r>
          </w:p>
        </w:tc>
        <w:tc>
          <w:tcPr>
            <w:tcW w:w="3115" w:type="dxa"/>
          </w:tcPr>
          <w:p w:rsidR="0060637A" w:rsidRPr="003342C9" w:rsidRDefault="0060637A">
            <w:pPr>
              <w:spacing w:after="0" w:line="240" w:lineRule="auto"/>
              <w:jc w:val="center"/>
              <w:rPr>
                <w:rFonts w:ascii="Garamond" w:hAnsi="Garamond"/>
                <w:lang w:val="it-IT" w:eastAsia="sv-SE"/>
              </w:rPr>
            </w:pPr>
          </w:p>
        </w:tc>
        <w:tc>
          <w:tcPr>
            <w:tcW w:w="3115" w:type="dxa"/>
          </w:tcPr>
          <w:p w:rsidR="0060637A" w:rsidRPr="003342C9" w:rsidRDefault="0060637A">
            <w:pPr>
              <w:spacing w:after="0" w:line="240" w:lineRule="auto"/>
              <w:jc w:val="center"/>
              <w:rPr>
                <w:rFonts w:ascii="Garamond" w:hAnsi="Garamond"/>
                <w:lang w:val="it-IT" w:eastAsia="sv-SE"/>
              </w:rPr>
            </w:pPr>
          </w:p>
        </w:tc>
      </w:tr>
      <w:tr w:rsidR="0060637A" w:rsidRPr="003342C9">
        <w:trPr>
          <w:jc w:val="center"/>
        </w:trPr>
        <w:tc>
          <w:tcPr>
            <w:tcW w:w="3114"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Esecuzione fornitura</w:t>
            </w:r>
          </w:p>
        </w:tc>
        <w:tc>
          <w:tcPr>
            <w:tcW w:w="3115" w:type="dxa"/>
          </w:tcPr>
          <w:p w:rsidR="0060637A" w:rsidRPr="003342C9" w:rsidRDefault="0060637A">
            <w:pPr>
              <w:spacing w:after="0" w:line="240" w:lineRule="auto"/>
              <w:jc w:val="center"/>
              <w:rPr>
                <w:rFonts w:ascii="Garamond" w:hAnsi="Garamond"/>
                <w:lang w:val="it-IT" w:eastAsia="sv-SE"/>
              </w:rPr>
            </w:pPr>
          </w:p>
        </w:tc>
        <w:tc>
          <w:tcPr>
            <w:tcW w:w="3115" w:type="dxa"/>
          </w:tcPr>
          <w:p w:rsidR="0060637A" w:rsidRPr="003342C9" w:rsidRDefault="0060637A">
            <w:pPr>
              <w:spacing w:after="0" w:line="240" w:lineRule="auto"/>
              <w:jc w:val="center"/>
              <w:rPr>
                <w:rFonts w:ascii="Garamond" w:hAnsi="Garamond"/>
                <w:lang w:val="it-IT" w:eastAsia="sv-SE"/>
              </w:rPr>
            </w:pPr>
          </w:p>
        </w:tc>
      </w:tr>
      <w:tr w:rsidR="0060637A" w:rsidRPr="003342C9">
        <w:trPr>
          <w:jc w:val="center"/>
        </w:trPr>
        <w:tc>
          <w:tcPr>
            <w:tcW w:w="3114"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Collaudo</w:t>
            </w:r>
          </w:p>
        </w:tc>
        <w:tc>
          <w:tcPr>
            <w:tcW w:w="3115" w:type="dxa"/>
          </w:tcPr>
          <w:p w:rsidR="0060637A" w:rsidRPr="003342C9" w:rsidRDefault="0060637A">
            <w:pPr>
              <w:spacing w:after="0" w:line="240" w:lineRule="auto"/>
              <w:jc w:val="center"/>
              <w:rPr>
                <w:rFonts w:ascii="Garamond" w:hAnsi="Garamond"/>
                <w:lang w:val="it-IT" w:eastAsia="sv-SE"/>
              </w:rPr>
            </w:pPr>
          </w:p>
        </w:tc>
        <w:tc>
          <w:tcPr>
            <w:tcW w:w="3115" w:type="dxa"/>
          </w:tcPr>
          <w:p w:rsidR="0060637A" w:rsidRPr="003342C9" w:rsidRDefault="0060637A">
            <w:pPr>
              <w:spacing w:after="0" w:line="240" w:lineRule="auto"/>
              <w:jc w:val="center"/>
              <w:rPr>
                <w:rFonts w:ascii="Garamond" w:hAnsi="Garamond"/>
                <w:lang w:val="it-IT" w:eastAsia="sv-SE"/>
              </w:rPr>
            </w:pPr>
          </w:p>
        </w:tc>
      </w:tr>
    </w:tbl>
    <w:p w:rsidR="0060637A" w:rsidRPr="003342C9" w:rsidRDefault="0060637A">
      <w:pPr>
        <w:spacing w:after="0" w:line="240" w:lineRule="auto"/>
        <w:rPr>
          <w:rFonts w:ascii="Garamond" w:eastAsia="Times New Roman" w:hAnsi="Garamond" w:cs="Times New Roman"/>
          <w:kern w:val="0"/>
          <w:lang w:eastAsia="sv-SE"/>
          <w14:ligatures w14:val="none"/>
        </w:rPr>
      </w:pPr>
    </w:p>
    <w:p w:rsidR="0060637A" w:rsidRPr="003342C9" w:rsidRDefault="0060637A">
      <w:pPr>
        <w:spacing w:after="0" w:line="240" w:lineRule="auto"/>
        <w:rPr>
          <w:rFonts w:ascii="Garamond" w:eastAsia="Times New Roman" w:hAnsi="Garamond" w:cs="Times New Roman"/>
          <w:kern w:val="0"/>
          <w:lang w:eastAsia="sv-SE"/>
          <w14:ligatures w14:val="none"/>
        </w:rPr>
      </w:pPr>
    </w:p>
    <w:p w:rsidR="0060637A" w:rsidRPr="003342C9" w:rsidRDefault="0060637A">
      <w:pPr>
        <w:spacing w:after="0" w:line="240" w:lineRule="auto"/>
        <w:rPr>
          <w:rFonts w:ascii="Garamond" w:eastAsia="Times New Roman" w:hAnsi="Garamond" w:cs="Times New Roman"/>
          <w:kern w:val="0"/>
          <w:lang w:eastAsia="sv-SE"/>
          <w14:ligatures w14:val="none"/>
        </w:rPr>
      </w:pPr>
    </w:p>
    <w:tbl>
      <w:tblPr>
        <w:tblStyle w:val="Grigliatabella"/>
        <w:tblW w:w="9344" w:type="dxa"/>
        <w:jc w:val="center"/>
        <w:tblLayout w:type="fixed"/>
        <w:tblLook w:val="04A0" w:firstRow="1" w:lastRow="0" w:firstColumn="1" w:lastColumn="0" w:noHBand="0" w:noVBand="1"/>
      </w:tblPr>
      <w:tblGrid>
        <w:gridCol w:w="3114"/>
        <w:gridCol w:w="3115"/>
        <w:gridCol w:w="3115"/>
      </w:tblGrid>
      <w:tr w:rsidR="0060637A" w:rsidRPr="003342C9">
        <w:trPr>
          <w:jc w:val="center"/>
        </w:trPr>
        <w:tc>
          <w:tcPr>
            <w:tcW w:w="9344" w:type="dxa"/>
            <w:gridSpan w:val="3"/>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SEZIONE 3 – Cronoprogramma intervento – Realizzazione di lavori pubblici (opere ed impiantistica)</w:t>
            </w:r>
          </w:p>
        </w:tc>
      </w:tr>
      <w:tr w:rsidR="0060637A" w:rsidRPr="003342C9">
        <w:trPr>
          <w:jc w:val="center"/>
        </w:trPr>
        <w:tc>
          <w:tcPr>
            <w:tcW w:w="3114" w:type="dxa"/>
            <w:shd w:val="clear" w:color="auto" w:fill="1F3864"/>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Fase progettuale</w:t>
            </w:r>
          </w:p>
        </w:tc>
        <w:tc>
          <w:tcPr>
            <w:tcW w:w="3115" w:type="dxa"/>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Data inizio prevista</w:t>
            </w:r>
          </w:p>
        </w:tc>
        <w:tc>
          <w:tcPr>
            <w:tcW w:w="3115" w:type="dxa"/>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Data fine prevista</w:t>
            </w:r>
          </w:p>
        </w:tc>
      </w:tr>
      <w:tr w:rsidR="0060637A" w:rsidRPr="003342C9">
        <w:trPr>
          <w:jc w:val="center"/>
        </w:trPr>
        <w:tc>
          <w:tcPr>
            <w:tcW w:w="3114"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Aggiudicazione</w:t>
            </w:r>
          </w:p>
        </w:tc>
        <w:tc>
          <w:tcPr>
            <w:tcW w:w="3115" w:type="dxa"/>
          </w:tcPr>
          <w:p w:rsidR="0060637A" w:rsidRPr="003342C9" w:rsidRDefault="0060637A">
            <w:pPr>
              <w:spacing w:after="0" w:line="240" w:lineRule="auto"/>
              <w:jc w:val="center"/>
              <w:rPr>
                <w:rFonts w:ascii="Garamond" w:hAnsi="Garamond"/>
                <w:lang w:val="it-IT" w:eastAsia="sv-SE"/>
              </w:rPr>
            </w:pPr>
          </w:p>
        </w:tc>
        <w:tc>
          <w:tcPr>
            <w:tcW w:w="3115" w:type="dxa"/>
          </w:tcPr>
          <w:p w:rsidR="0060637A" w:rsidRPr="003342C9" w:rsidRDefault="0060637A">
            <w:pPr>
              <w:spacing w:after="0" w:line="240" w:lineRule="auto"/>
              <w:jc w:val="center"/>
              <w:rPr>
                <w:rFonts w:ascii="Garamond" w:hAnsi="Garamond"/>
                <w:lang w:val="it-IT" w:eastAsia="sv-SE"/>
              </w:rPr>
            </w:pPr>
          </w:p>
        </w:tc>
      </w:tr>
      <w:tr w:rsidR="0060637A" w:rsidRPr="003342C9">
        <w:trPr>
          <w:jc w:val="center"/>
        </w:trPr>
        <w:tc>
          <w:tcPr>
            <w:tcW w:w="3114"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Stipula contratto</w:t>
            </w:r>
          </w:p>
        </w:tc>
        <w:tc>
          <w:tcPr>
            <w:tcW w:w="3115" w:type="dxa"/>
          </w:tcPr>
          <w:p w:rsidR="0060637A" w:rsidRPr="003342C9" w:rsidRDefault="0060637A">
            <w:pPr>
              <w:spacing w:after="0" w:line="240" w:lineRule="auto"/>
              <w:jc w:val="center"/>
              <w:rPr>
                <w:rFonts w:ascii="Garamond" w:hAnsi="Garamond"/>
                <w:lang w:val="it-IT" w:eastAsia="sv-SE"/>
              </w:rPr>
            </w:pPr>
          </w:p>
        </w:tc>
        <w:tc>
          <w:tcPr>
            <w:tcW w:w="3115" w:type="dxa"/>
          </w:tcPr>
          <w:p w:rsidR="0060637A" w:rsidRPr="003342C9" w:rsidRDefault="0060637A">
            <w:pPr>
              <w:spacing w:after="0" w:line="240" w:lineRule="auto"/>
              <w:jc w:val="center"/>
              <w:rPr>
                <w:rFonts w:ascii="Garamond" w:hAnsi="Garamond"/>
                <w:lang w:val="it-IT" w:eastAsia="sv-SE"/>
              </w:rPr>
            </w:pPr>
          </w:p>
        </w:tc>
      </w:tr>
      <w:tr w:rsidR="0060637A" w:rsidRPr="003342C9">
        <w:trPr>
          <w:jc w:val="center"/>
        </w:trPr>
        <w:tc>
          <w:tcPr>
            <w:tcW w:w="3114"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Esecuzione lavori</w:t>
            </w:r>
          </w:p>
        </w:tc>
        <w:tc>
          <w:tcPr>
            <w:tcW w:w="3115" w:type="dxa"/>
          </w:tcPr>
          <w:p w:rsidR="0060637A" w:rsidRPr="003342C9" w:rsidRDefault="0060637A">
            <w:pPr>
              <w:spacing w:after="0" w:line="240" w:lineRule="auto"/>
              <w:jc w:val="center"/>
              <w:rPr>
                <w:rFonts w:ascii="Garamond" w:hAnsi="Garamond"/>
                <w:lang w:val="it-IT" w:eastAsia="sv-SE"/>
              </w:rPr>
            </w:pPr>
          </w:p>
        </w:tc>
        <w:tc>
          <w:tcPr>
            <w:tcW w:w="3115" w:type="dxa"/>
          </w:tcPr>
          <w:p w:rsidR="0060637A" w:rsidRPr="003342C9" w:rsidRDefault="0060637A">
            <w:pPr>
              <w:spacing w:after="0" w:line="240" w:lineRule="auto"/>
              <w:jc w:val="center"/>
              <w:rPr>
                <w:rFonts w:ascii="Garamond" w:hAnsi="Garamond"/>
                <w:lang w:val="it-IT" w:eastAsia="sv-SE"/>
              </w:rPr>
            </w:pPr>
          </w:p>
        </w:tc>
      </w:tr>
      <w:tr w:rsidR="0060637A" w:rsidRPr="003342C9">
        <w:trPr>
          <w:jc w:val="center"/>
        </w:trPr>
        <w:tc>
          <w:tcPr>
            <w:tcW w:w="3114"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Collaudo</w:t>
            </w:r>
          </w:p>
        </w:tc>
        <w:tc>
          <w:tcPr>
            <w:tcW w:w="3115" w:type="dxa"/>
          </w:tcPr>
          <w:p w:rsidR="0060637A" w:rsidRPr="003342C9" w:rsidRDefault="0060637A">
            <w:pPr>
              <w:spacing w:after="0" w:line="240" w:lineRule="auto"/>
              <w:jc w:val="center"/>
              <w:rPr>
                <w:rFonts w:ascii="Garamond" w:hAnsi="Garamond"/>
                <w:lang w:val="it-IT" w:eastAsia="sv-SE"/>
              </w:rPr>
            </w:pPr>
          </w:p>
        </w:tc>
        <w:tc>
          <w:tcPr>
            <w:tcW w:w="3115" w:type="dxa"/>
          </w:tcPr>
          <w:p w:rsidR="0060637A" w:rsidRPr="003342C9" w:rsidRDefault="0060637A">
            <w:pPr>
              <w:spacing w:after="0" w:line="240" w:lineRule="auto"/>
              <w:jc w:val="center"/>
              <w:rPr>
                <w:rFonts w:ascii="Garamond" w:hAnsi="Garamond"/>
                <w:lang w:val="it-IT" w:eastAsia="sv-SE"/>
              </w:rPr>
            </w:pPr>
          </w:p>
        </w:tc>
      </w:tr>
    </w:tbl>
    <w:p w:rsidR="0060637A" w:rsidRPr="003342C9" w:rsidRDefault="0060637A">
      <w:pPr>
        <w:spacing w:after="0" w:line="240" w:lineRule="auto"/>
        <w:rPr>
          <w:rFonts w:ascii="Garamond" w:eastAsia="Times New Roman" w:hAnsi="Garamond" w:cs="Times New Roman"/>
          <w:kern w:val="0"/>
          <w:lang w:eastAsia="sv-SE"/>
          <w14:ligatures w14:val="none"/>
        </w:rPr>
      </w:pPr>
    </w:p>
    <w:p w:rsidR="0060637A" w:rsidRPr="003342C9" w:rsidRDefault="0022410F">
      <w:pPr>
        <w:spacing w:after="0" w:line="240" w:lineRule="auto"/>
        <w:jc w:val="both"/>
        <w:rPr>
          <w:rFonts w:ascii="Garamond" w:eastAsia="Times New Roman" w:hAnsi="Garamond" w:cs="Times New Roman"/>
          <w:b/>
          <w:bCs/>
          <w:kern w:val="0"/>
          <w:lang w:eastAsia="sv-SE"/>
          <w14:ligatures w14:val="none"/>
        </w:rPr>
      </w:pPr>
      <w:r w:rsidRPr="003342C9">
        <w:rPr>
          <w:rFonts w:ascii="Garamond" w:eastAsia="Times New Roman" w:hAnsi="Garamond" w:cs="Times New Roman"/>
          <w:kern w:val="0"/>
          <w:lang w:eastAsia="sv-SE"/>
          <w14:ligatures w14:val="none"/>
        </w:rPr>
        <w:t>Per la sezione 4 andrà completata una tabella per ogni intervento (fatta eccezione per gli interventi non energivori).</w:t>
      </w:r>
    </w:p>
    <w:p w:rsidR="0060637A" w:rsidRPr="003342C9" w:rsidRDefault="0060637A">
      <w:pPr>
        <w:spacing w:after="0" w:line="240" w:lineRule="auto"/>
        <w:rPr>
          <w:rFonts w:ascii="Garamond" w:eastAsia="Times New Roman" w:hAnsi="Garamond" w:cs="Times New Roman"/>
          <w:b/>
          <w:bCs/>
          <w:kern w:val="0"/>
          <w:lang w:eastAsia="sv-SE"/>
          <w14:ligatures w14:val="none"/>
        </w:rPr>
      </w:pPr>
    </w:p>
    <w:p w:rsidR="0060637A" w:rsidRPr="003342C9" w:rsidRDefault="0060637A">
      <w:pPr>
        <w:spacing w:after="0" w:line="240" w:lineRule="auto"/>
        <w:rPr>
          <w:rFonts w:ascii="Garamond" w:eastAsia="Times New Roman" w:hAnsi="Garamond" w:cs="Times New Roman"/>
          <w:b/>
          <w:bCs/>
          <w:kern w:val="0"/>
          <w:lang w:eastAsia="sv-SE"/>
          <w14:ligatures w14:val="none"/>
        </w:rPr>
      </w:pPr>
    </w:p>
    <w:tbl>
      <w:tblPr>
        <w:tblStyle w:val="Grigliatabella"/>
        <w:tblW w:w="7853" w:type="dxa"/>
        <w:jc w:val="center"/>
        <w:tblLayout w:type="fixed"/>
        <w:tblLook w:val="04A0" w:firstRow="1" w:lastRow="0" w:firstColumn="1" w:lastColumn="0" w:noHBand="0" w:noVBand="1"/>
      </w:tblPr>
      <w:tblGrid>
        <w:gridCol w:w="1576"/>
        <w:gridCol w:w="1539"/>
        <w:gridCol w:w="1539"/>
        <w:gridCol w:w="1579"/>
        <w:gridCol w:w="1620"/>
      </w:tblGrid>
      <w:tr w:rsidR="0060637A" w:rsidRPr="003342C9">
        <w:trPr>
          <w:jc w:val="center"/>
        </w:trPr>
        <w:tc>
          <w:tcPr>
            <w:tcW w:w="7853" w:type="dxa"/>
            <w:gridSpan w:val="5"/>
            <w:shd w:val="clear" w:color="auto" w:fill="1F3864"/>
          </w:tcPr>
          <w:p w:rsidR="0060637A" w:rsidRPr="003342C9" w:rsidRDefault="0022410F">
            <w:pPr>
              <w:spacing w:after="0" w:line="240" w:lineRule="auto"/>
              <w:jc w:val="center"/>
              <w:rPr>
                <w:rFonts w:ascii="Garamond" w:hAnsi="Garamond"/>
                <w:lang w:val="it-IT" w:eastAsia="sv-SE"/>
              </w:rPr>
            </w:pPr>
            <w:r w:rsidRPr="003342C9">
              <w:rPr>
                <w:rFonts w:ascii="Garamond" w:eastAsia="Times New Roman" w:hAnsi="Garamond" w:cs="Times New Roman"/>
                <w:kern w:val="0"/>
                <w:lang w:val="it-IT" w:eastAsia="sv-SE"/>
              </w:rPr>
              <w:t>SEZIONE 4 - indicatori comuni stimati</w:t>
            </w:r>
          </w:p>
        </w:tc>
      </w:tr>
      <w:tr w:rsidR="0060637A" w:rsidRPr="003342C9">
        <w:trPr>
          <w:jc w:val="center"/>
        </w:trPr>
        <w:tc>
          <w:tcPr>
            <w:tcW w:w="1576" w:type="dxa"/>
          </w:tcPr>
          <w:p w:rsidR="0060637A" w:rsidRPr="003342C9" w:rsidRDefault="0022410F">
            <w:pPr>
              <w:spacing w:after="0" w:line="240" w:lineRule="auto"/>
              <w:rPr>
                <w:rFonts w:ascii="Garamond" w:hAnsi="Garamond"/>
                <w:b/>
                <w:bCs/>
                <w:lang w:val="it-IT" w:eastAsia="sv-SE"/>
              </w:rPr>
            </w:pPr>
            <w:r w:rsidRPr="003342C9">
              <w:rPr>
                <w:rFonts w:ascii="Garamond" w:eastAsia="Times New Roman" w:hAnsi="Garamond" w:cs="Times New Roman"/>
                <w:b/>
                <w:bCs/>
                <w:kern w:val="0"/>
                <w:lang w:val="it-IT" w:eastAsia="sv-SE"/>
              </w:rPr>
              <w:t>Indicatore</w:t>
            </w:r>
          </w:p>
        </w:tc>
        <w:tc>
          <w:tcPr>
            <w:tcW w:w="1539" w:type="dxa"/>
          </w:tcPr>
          <w:p w:rsidR="0060637A" w:rsidRPr="003342C9" w:rsidRDefault="0022410F">
            <w:pPr>
              <w:spacing w:after="0" w:line="240" w:lineRule="auto"/>
              <w:rPr>
                <w:rFonts w:ascii="Garamond" w:hAnsi="Garamond"/>
                <w:b/>
                <w:bCs/>
                <w:lang w:val="it-IT" w:eastAsia="sv-SE"/>
              </w:rPr>
            </w:pPr>
            <w:r w:rsidRPr="003342C9">
              <w:rPr>
                <w:rFonts w:ascii="Garamond" w:eastAsia="Times New Roman" w:hAnsi="Garamond" w:cs="Times New Roman"/>
                <w:b/>
                <w:bCs/>
                <w:kern w:val="0"/>
                <w:lang w:val="it-IT" w:eastAsia="sv-SE"/>
              </w:rPr>
              <w:t>Misura</w:t>
            </w:r>
          </w:p>
        </w:tc>
        <w:tc>
          <w:tcPr>
            <w:tcW w:w="1539" w:type="dxa"/>
          </w:tcPr>
          <w:p w:rsidR="0060637A" w:rsidRPr="003342C9" w:rsidRDefault="0022410F">
            <w:pPr>
              <w:spacing w:after="0" w:line="240" w:lineRule="auto"/>
              <w:rPr>
                <w:rFonts w:ascii="Garamond" w:hAnsi="Garamond"/>
                <w:b/>
                <w:bCs/>
                <w:lang w:val="it-IT" w:eastAsia="sv-SE"/>
              </w:rPr>
            </w:pPr>
            <w:r w:rsidRPr="003342C9">
              <w:rPr>
                <w:rFonts w:ascii="Garamond" w:eastAsia="Times New Roman" w:hAnsi="Garamond" w:cs="Times New Roman"/>
                <w:b/>
                <w:bCs/>
                <w:kern w:val="0"/>
                <w:lang w:val="it-IT" w:eastAsia="sv-SE"/>
              </w:rPr>
              <w:t>Unità di Misura</w:t>
            </w:r>
          </w:p>
        </w:tc>
        <w:tc>
          <w:tcPr>
            <w:tcW w:w="1579" w:type="dxa"/>
          </w:tcPr>
          <w:p w:rsidR="0060637A" w:rsidRPr="003342C9" w:rsidRDefault="0022410F">
            <w:pPr>
              <w:spacing w:after="0" w:line="240" w:lineRule="auto"/>
              <w:rPr>
                <w:rFonts w:ascii="Garamond" w:hAnsi="Garamond"/>
                <w:b/>
                <w:bCs/>
                <w:lang w:val="it-IT" w:eastAsia="sv-SE"/>
              </w:rPr>
            </w:pPr>
            <w:r w:rsidRPr="003342C9">
              <w:rPr>
                <w:rFonts w:ascii="Garamond" w:eastAsia="Times New Roman" w:hAnsi="Garamond" w:cs="Times New Roman"/>
                <w:b/>
                <w:bCs/>
                <w:kern w:val="0"/>
                <w:lang w:val="it-IT" w:eastAsia="sv-SE"/>
              </w:rPr>
              <w:t>Tipologia Stock/Flusso</w:t>
            </w:r>
          </w:p>
        </w:tc>
        <w:tc>
          <w:tcPr>
            <w:tcW w:w="1620" w:type="dxa"/>
          </w:tcPr>
          <w:p w:rsidR="0060637A" w:rsidRPr="003342C9" w:rsidRDefault="0022410F">
            <w:pPr>
              <w:spacing w:after="0" w:line="240" w:lineRule="auto"/>
              <w:rPr>
                <w:rFonts w:ascii="Garamond" w:hAnsi="Garamond"/>
                <w:b/>
                <w:bCs/>
                <w:lang w:val="it-IT" w:eastAsia="sv-SE"/>
              </w:rPr>
            </w:pPr>
            <w:r w:rsidRPr="003342C9">
              <w:rPr>
                <w:rFonts w:ascii="Garamond" w:eastAsia="Times New Roman" w:hAnsi="Garamond" w:cs="Times New Roman"/>
                <w:b/>
                <w:bCs/>
                <w:kern w:val="0"/>
                <w:lang w:val="it-IT" w:eastAsia="sv-SE"/>
              </w:rPr>
              <w:t>Valore Programmato</w:t>
            </w:r>
          </w:p>
        </w:tc>
      </w:tr>
      <w:tr w:rsidR="0060637A" w:rsidRPr="003342C9">
        <w:trPr>
          <w:jc w:val="center"/>
        </w:trPr>
        <w:tc>
          <w:tcPr>
            <w:tcW w:w="1576"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Risparmi sul consumo annuo di energia primaria</w:t>
            </w:r>
          </w:p>
        </w:tc>
        <w:tc>
          <w:tcPr>
            <w:tcW w:w="1539" w:type="dxa"/>
          </w:tcPr>
          <w:p w:rsidR="0060637A" w:rsidRPr="003342C9" w:rsidRDefault="0060637A">
            <w:pPr>
              <w:spacing w:after="0" w:line="240" w:lineRule="auto"/>
              <w:rPr>
                <w:rFonts w:ascii="Garamond" w:hAnsi="Garamond"/>
                <w:b/>
                <w:bCs/>
                <w:lang w:val="it-IT" w:eastAsia="sv-SE"/>
              </w:rPr>
            </w:pPr>
          </w:p>
        </w:tc>
        <w:tc>
          <w:tcPr>
            <w:tcW w:w="1539" w:type="dxa"/>
          </w:tcPr>
          <w:p w:rsidR="0060637A" w:rsidRPr="003342C9" w:rsidRDefault="0060637A">
            <w:pPr>
              <w:spacing w:after="0" w:line="240" w:lineRule="auto"/>
              <w:rPr>
                <w:rFonts w:ascii="Garamond" w:hAnsi="Garamond"/>
                <w:b/>
                <w:bCs/>
                <w:lang w:val="it-IT" w:eastAsia="sv-SE"/>
              </w:rPr>
            </w:pPr>
          </w:p>
        </w:tc>
        <w:tc>
          <w:tcPr>
            <w:tcW w:w="1579" w:type="dxa"/>
          </w:tcPr>
          <w:p w:rsidR="0060637A" w:rsidRPr="003342C9" w:rsidRDefault="0060637A">
            <w:pPr>
              <w:spacing w:after="0" w:line="240" w:lineRule="auto"/>
              <w:rPr>
                <w:rFonts w:ascii="Garamond" w:hAnsi="Garamond"/>
                <w:b/>
                <w:bCs/>
                <w:lang w:val="it-IT" w:eastAsia="sv-SE"/>
              </w:rPr>
            </w:pPr>
          </w:p>
        </w:tc>
        <w:tc>
          <w:tcPr>
            <w:tcW w:w="1620" w:type="dxa"/>
          </w:tcPr>
          <w:p w:rsidR="0060637A" w:rsidRPr="003342C9" w:rsidRDefault="0060637A">
            <w:pPr>
              <w:spacing w:after="0" w:line="240" w:lineRule="auto"/>
              <w:rPr>
                <w:rFonts w:ascii="Garamond" w:hAnsi="Garamond"/>
                <w:b/>
                <w:bCs/>
                <w:lang w:val="it-IT" w:eastAsia="sv-SE"/>
              </w:rPr>
            </w:pPr>
          </w:p>
        </w:tc>
      </w:tr>
      <w:tr w:rsidR="0060637A" w:rsidRPr="003342C9">
        <w:trPr>
          <w:jc w:val="center"/>
        </w:trPr>
        <w:tc>
          <w:tcPr>
            <w:tcW w:w="1576" w:type="dxa"/>
          </w:tcPr>
          <w:p w:rsidR="0060637A" w:rsidRPr="003342C9" w:rsidRDefault="0022410F">
            <w:pPr>
              <w:spacing w:after="0" w:line="240" w:lineRule="auto"/>
              <w:rPr>
                <w:rFonts w:ascii="Garamond" w:hAnsi="Garamond"/>
                <w:lang w:val="it-IT" w:eastAsia="sv-SE"/>
              </w:rPr>
            </w:pPr>
            <w:r w:rsidRPr="003342C9">
              <w:rPr>
                <w:rFonts w:ascii="Garamond" w:eastAsia="Times New Roman" w:hAnsi="Garamond" w:cs="Times New Roman"/>
                <w:kern w:val="0"/>
                <w:lang w:val="it-IT" w:eastAsia="sv-SE"/>
              </w:rPr>
              <w:t>Capacità operativa supplementare installata per l’energia rinnovabile - produzione di energia rinnovabile</w:t>
            </w:r>
          </w:p>
        </w:tc>
        <w:tc>
          <w:tcPr>
            <w:tcW w:w="1539" w:type="dxa"/>
          </w:tcPr>
          <w:p w:rsidR="0060637A" w:rsidRPr="003342C9" w:rsidRDefault="0060637A">
            <w:pPr>
              <w:spacing w:after="0" w:line="240" w:lineRule="auto"/>
              <w:rPr>
                <w:rFonts w:ascii="Garamond" w:hAnsi="Garamond"/>
                <w:b/>
                <w:bCs/>
                <w:lang w:val="it-IT" w:eastAsia="sv-SE"/>
              </w:rPr>
            </w:pPr>
          </w:p>
        </w:tc>
        <w:tc>
          <w:tcPr>
            <w:tcW w:w="1539" w:type="dxa"/>
          </w:tcPr>
          <w:p w:rsidR="0060637A" w:rsidRPr="003342C9" w:rsidRDefault="0060637A">
            <w:pPr>
              <w:spacing w:after="0" w:line="240" w:lineRule="auto"/>
              <w:rPr>
                <w:rFonts w:ascii="Garamond" w:hAnsi="Garamond"/>
                <w:b/>
                <w:bCs/>
                <w:lang w:val="it-IT" w:eastAsia="sv-SE"/>
              </w:rPr>
            </w:pPr>
          </w:p>
        </w:tc>
        <w:tc>
          <w:tcPr>
            <w:tcW w:w="1579" w:type="dxa"/>
          </w:tcPr>
          <w:p w:rsidR="0060637A" w:rsidRPr="003342C9" w:rsidRDefault="0060637A">
            <w:pPr>
              <w:spacing w:after="0" w:line="240" w:lineRule="auto"/>
              <w:rPr>
                <w:rFonts w:ascii="Garamond" w:hAnsi="Garamond"/>
                <w:b/>
                <w:bCs/>
                <w:lang w:val="it-IT" w:eastAsia="sv-SE"/>
              </w:rPr>
            </w:pPr>
          </w:p>
        </w:tc>
        <w:tc>
          <w:tcPr>
            <w:tcW w:w="1620" w:type="dxa"/>
          </w:tcPr>
          <w:p w:rsidR="0060637A" w:rsidRPr="003342C9" w:rsidRDefault="0060637A">
            <w:pPr>
              <w:spacing w:after="0" w:line="240" w:lineRule="auto"/>
              <w:rPr>
                <w:rFonts w:ascii="Garamond" w:hAnsi="Garamond"/>
                <w:b/>
                <w:bCs/>
                <w:lang w:val="it-IT" w:eastAsia="sv-SE"/>
              </w:rPr>
            </w:pPr>
          </w:p>
        </w:tc>
      </w:tr>
    </w:tbl>
    <w:p w:rsidR="0060637A" w:rsidRPr="003342C9" w:rsidRDefault="0060637A">
      <w:pPr>
        <w:tabs>
          <w:tab w:val="left" w:pos="5812"/>
        </w:tabs>
        <w:spacing w:after="0" w:line="240" w:lineRule="auto"/>
        <w:ind w:right="-2"/>
        <w:rPr>
          <w:rFonts w:ascii="Garamond" w:eastAsia="Garamond" w:hAnsi="Garamond" w:cs="Garamond"/>
          <w:kern w:val="0"/>
          <w14:ligatures w14:val="none"/>
        </w:rPr>
      </w:pPr>
    </w:p>
    <w:p w:rsidR="00506CA2" w:rsidRDefault="00506CA2">
      <w:pPr>
        <w:tabs>
          <w:tab w:val="left" w:pos="5812"/>
        </w:tabs>
        <w:spacing w:after="0" w:line="240" w:lineRule="auto"/>
        <w:ind w:right="-2"/>
        <w:rPr>
          <w:rFonts w:ascii="Garamond" w:eastAsia="Garamond" w:hAnsi="Garamond" w:cs="Garamond"/>
          <w:kern w:val="0"/>
          <w14:ligatures w14:val="none"/>
        </w:rPr>
      </w:pPr>
    </w:p>
    <w:p w:rsidR="0060637A" w:rsidRPr="003342C9" w:rsidRDefault="0022410F">
      <w:pPr>
        <w:tabs>
          <w:tab w:val="left" w:pos="5812"/>
        </w:tabs>
        <w:spacing w:after="0" w:line="240" w:lineRule="auto"/>
        <w:ind w:right="-2"/>
        <w:rPr>
          <w:rFonts w:ascii="Garamond" w:eastAsia="Garamond" w:hAnsi="Garamond" w:cs="Garamond"/>
          <w:kern w:val="0"/>
          <w14:ligatures w14:val="none"/>
        </w:rPr>
      </w:pPr>
      <w:r w:rsidRPr="003342C9">
        <w:rPr>
          <w:rFonts w:ascii="Garamond" w:eastAsia="Garamond" w:hAnsi="Garamond" w:cs="Garamond"/>
          <w:kern w:val="0"/>
          <w14:ligatures w14:val="none"/>
        </w:rPr>
        <w:lastRenderedPageBreak/>
        <w:t>Luogo e data</w:t>
      </w:r>
      <w:r w:rsidRPr="003342C9">
        <w:rPr>
          <w:rFonts w:ascii="Garamond" w:eastAsia="Garamond" w:hAnsi="Garamond" w:cs="Garamond"/>
          <w:kern w:val="0"/>
          <w14:ligatures w14:val="none"/>
        </w:rPr>
        <w:tab/>
        <w:t xml:space="preserve"> Nominativo e firma</w:t>
      </w:r>
    </w:p>
    <w:p w:rsidR="0060637A" w:rsidRPr="003342C9" w:rsidRDefault="0022410F">
      <w:pPr>
        <w:tabs>
          <w:tab w:val="left" w:pos="5812"/>
        </w:tabs>
        <w:spacing w:after="0" w:line="240" w:lineRule="auto"/>
        <w:ind w:right="-2"/>
        <w:rPr>
          <w:rFonts w:ascii="Garamond" w:eastAsia="Garamond" w:hAnsi="Garamond" w:cs="Garamond"/>
          <w:kern w:val="0"/>
          <w14:ligatures w14:val="none"/>
        </w:rPr>
      </w:pPr>
      <w:r w:rsidRPr="003342C9">
        <w:rPr>
          <w:rFonts w:ascii="Garamond" w:eastAsia="Garamond" w:hAnsi="Garamond" w:cs="Garamond"/>
          <w:kern w:val="0"/>
          <w14:ligatures w14:val="none"/>
        </w:rPr>
        <w:t xml:space="preserve">Parrano </w:t>
      </w:r>
      <w:r w:rsidRPr="003342C9">
        <w:rPr>
          <w:rFonts w:ascii="Garamond" w:eastAsia="Garamond" w:hAnsi="Garamond" w:cs="Garamond"/>
          <w:kern w:val="0"/>
          <w:highlight w:val="yellow"/>
          <w14:ligatures w14:val="none"/>
        </w:rPr>
        <w:t>09/07/2025</w:t>
      </w:r>
      <w:r w:rsidRPr="003342C9">
        <w:rPr>
          <w:rFonts w:ascii="Garamond" w:eastAsia="Garamond" w:hAnsi="Garamond" w:cs="Garamond"/>
          <w:kern w:val="0"/>
          <w14:ligatures w14:val="none"/>
        </w:rPr>
        <w:t xml:space="preserve">                                                                  Valentino Filippetti</w:t>
      </w:r>
    </w:p>
    <w:p w:rsidR="0060637A" w:rsidRPr="003342C9" w:rsidRDefault="0060637A">
      <w:pPr>
        <w:tabs>
          <w:tab w:val="left" w:pos="5812"/>
        </w:tabs>
        <w:spacing w:after="0" w:line="240" w:lineRule="auto"/>
        <w:ind w:right="-2"/>
        <w:rPr>
          <w:rFonts w:ascii="Garamond" w:eastAsia="Garamond" w:hAnsi="Garamond" w:cs="Garamond"/>
          <w:kern w:val="0"/>
          <w14:ligatures w14:val="none"/>
        </w:rPr>
      </w:pPr>
    </w:p>
    <w:p w:rsidR="0060637A" w:rsidRPr="003342C9" w:rsidRDefault="0060637A">
      <w:pPr>
        <w:tabs>
          <w:tab w:val="left" w:pos="5812"/>
        </w:tabs>
        <w:spacing w:after="0" w:line="240" w:lineRule="auto"/>
        <w:ind w:right="-2"/>
        <w:rPr>
          <w:rFonts w:ascii="Garamond" w:eastAsia="Garamond" w:hAnsi="Garamond" w:cs="Garamond"/>
          <w:kern w:val="0"/>
          <w14:ligatures w14:val="none"/>
        </w:rPr>
      </w:pPr>
    </w:p>
    <w:p w:rsidR="0060637A" w:rsidRPr="003342C9" w:rsidRDefault="0022410F">
      <w:pPr>
        <w:tabs>
          <w:tab w:val="left" w:pos="5812"/>
        </w:tabs>
        <w:spacing w:after="0" w:line="240" w:lineRule="auto"/>
        <w:ind w:right="-2"/>
        <w:rPr>
          <w:rFonts w:ascii="Garamond" w:eastAsia="Garamond" w:hAnsi="Garamond" w:cs="Garamond"/>
          <w:kern w:val="0"/>
          <w14:ligatures w14:val="none"/>
        </w:rPr>
      </w:pPr>
      <w:r w:rsidRPr="003342C9">
        <w:rPr>
          <w:rFonts w:ascii="Garamond" w:eastAsia="Garamond" w:hAnsi="Garamond" w:cs="Garamond"/>
          <w:kern w:val="0"/>
          <w14:ligatures w14:val="none"/>
        </w:rPr>
        <w:t>____________________</w:t>
      </w:r>
      <w:r w:rsidRPr="003342C9">
        <w:rPr>
          <w:rFonts w:ascii="Garamond" w:eastAsia="Garamond" w:hAnsi="Garamond" w:cs="Garamond"/>
          <w:kern w:val="0"/>
          <w14:ligatures w14:val="none"/>
        </w:rPr>
        <w:tab/>
        <w:t>_____________________</w:t>
      </w:r>
    </w:p>
    <w:p w:rsidR="0060637A" w:rsidRPr="003342C9" w:rsidRDefault="0060637A">
      <w:pPr>
        <w:tabs>
          <w:tab w:val="left" w:pos="4203"/>
        </w:tabs>
        <w:spacing w:after="0" w:line="240" w:lineRule="auto"/>
        <w:rPr>
          <w:rFonts w:ascii="Garamond" w:eastAsia="Garamond" w:hAnsi="Garamond" w:cs="Garamond"/>
          <w:b/>
          <w:bCs/>
          <w:kern w:val="0"/>
          <w14:ligatures w14:val="none"/>
        </w:rPr>
      </w:pPr>
    </w:p>
    <w:p w:rsidR="0060637A" w:rsidRPr="003342C9" w:rsidRDefault="0060637A">
      <w:pPr>
        <w:tabs>
          <w:tab w:val="left" w:pos="4203"/>
        </w:tabs>
        <w:spacing w:after="0" w:line="240" w:lineRule="auto"/>
        <w:rPr>
          <w:rFonts w:ascii="Garamond" w:eastAsia="Garamond" w:hAnsi="Garamond" w:cs="Garamond"/>
          <w:b/>
          <w:bCs/>
          <w:kern w:val="0"/>
          <w14:ligatures w14:val="none"/>
        </w:rPr>
      </w:pPr>
    </w:p>
    <w:p w:rsidR="0060637A" w:rsidRPr="003342C9" w:rsidRDefault="0022410F">
      <w:pPr>
        <w:tabs>
          <w:tab w:val="left" w:pos="4203"/>
        </w:tabs>
        <w:spacing w:after="0" w:line="240" w:lineRule="auto"/>
        <w:rPr>
          <w:rFonts w:ascii="Garamond" w:eastAsia="Garamond" w:hAnsi="Garamond" w:cs="Garamond"/>
          <w:b/>
          <w:bCs/>
          <w:kern w:val="0"/>
          <w14:ligatures w14:val="none"/>
        </w:rPr>
      </w:pPr>
      <w:r w:rsidRPr="003342C9">
        <w:rPr>
          <w:rFonts w:ascii="Garamond" w:eastAsia="Garamond" w:hAnsi="Garamond" w:cs="Garamond"/>
          <w:b/>
          <w:bCs/>
          <w:kern w:val="0"/>
          <w14:ligatures w14:val="none"/>
        </w:rPr>
        <w:tab/>
      </w:r>
    </w:p>
    <w:p w:rsidR="0060637A" w:rsidRPr="003342C9" w:rsidRDefault="0060637A">
      <w:pPr>
        <w:tabs>
          <w:tab w:val="left" w:pos="4203"/>
        </w:tabs>
        <w:spacing w:after="0" w:line="240" w:lineRule="auto"/>
        <w:rPr>
          <w:rFonts w:ascii="Garamond" w:eastAsia="Garamond" w:hAnsi="Garamond" w:cs="Garamond"/>
          <w:b/>
          <w:bCs/>
          <w:kern w:val="0"/>
          <w14:ligatures w14:val="none"/>
        </w:rPr>
      </w:pPr>
    </w:p>
    <w:p w:rsidR="0060637A" w:rsidRPr="00506CA2" w:rsidRDefault="0022410F">
      <w:pPr>
        <w:tabs>
          <w:tab w:val="left" w:pos="4203"/>
        </w:tabs>
        <w:spacing w:after="0" w:line="240" w:lineRule="auto"/>
        <w:rPr>
          <w:rFonts w:ascii="Garamond" w:eastAsia="Times New Roman" w:hAnsi="Garamond" w:cs="Times New Roman"/>
          <w:b/>
          <w:kern w:val="0"/>
          <w:sz w:val="28"/>
          <w:szCs w:val="28"/>
          <w:u w:val="single"/>
          <w:lang w:eastAsia="sv-SE"/>
          <w14:ligatures w14:val="none"/>
        </w:rPr>
      </w:pPr>
      <w:r w:rsidRPr="00506CA2">
        <w:rPr>
          <w:rFonts w:ascii="Garamond" w:eastAsia="Times New Roman" w:hAnsi="Garamond" w:cs="Times New Roman"/>
          <w:b/>
          <w:kern w:val="0"/>
          <w:sz w:val="28"/>
          <w:szCs w:val="28"/>
          <w:u w:val="single"/>
          <w:lang w:eastAsia="sv-SE"/>
          <w14:ligatures w14:val="none"/>
        </w:rPr>
        <w:t>Quadro complessivo di tutte le Linee di Azione e degli interventi</w:t>
      </w:r>
    </w:p>
    <w:p w:rsidR="0060637A" w:rsidRPr="00506CA2" w:rsidRDefault="0022410F">
      <w:pPr>
        <w:spacing w:line="259" w:lineRule="auto"/>
        <w:jc w:val="both"/>
        <w:rPr>
          <w:rFonts w:ascii="Garamond" w:eastAsia="Calibri" w:hAnsi="Garamond" w:cs="Times New Roman"/>
          <w:kern w:val="0"/>
          <w14:ligatures w14:val="none"/>
        </w:rPr>
      </w:pPr>
      <w:r w:rsidRPr="00506CA2">
        <w:rPr>
          <w:rFonts w:ascii="Garamond" w:eastAsia="Calibri" w:hAnsi="Garamond" w:cs="Times New Roman"/>
          <w:kern w:val="0"/>
          <w14:ligatures w14:val="none"/>
        </w:rPr>
        <w:t xml:space="preserve">Al fine della formulazione della candidatura, si riportano di seguito potenziali declinazioni degli ambiti di intervento propri delle Green Communities e relativamente ai quali strutturare la proposta. </w:t>
      </w:r>
    </w:p>
    <w:p w:rsidR="0060637A" w:rsidRPr="00506CA2" w:rsidRDefault="0022410F">
      <w:pPr>
        <w:numPr>
          <w:ilvl w:val="0"/>
          <w:numId w:val="2"/>
        </w:numPr>
        <w:spacing w:after="0" w:line="259" w:lineRule="auto"/>
        <w:contextualSpacing/>
        <w:jc w:val="both"/>
        <w:rPr>
          <w:rFonts w:ascii="Garamond" w:eastAsia="Calibri" w:hAnsi="Garamond" w:cs="Times New Roman"/>
          <w:b/>
          <w:bCs/>
          <w:kern w:val="0"/>
          <w14:ligatures w14:val="none"/>
        </w:rPr>
      </w:pPr>
      <w:r w:rsidRPr="00506CA2">
        <w:rPr>
          <w:rFonts w:ascii="Garamond" w:eastAsia="Calibri" w:hAnsi="Garamond" w:cs="Times New Roman"/>
          <w:b/>
          <w:bCs/>
          <w:kern w:val="0"/>
          <w14:ligatures w14:val="none"/>
        </w:rPr>
        <w:t>Gestione certificata patrimonio agroforestale biodiversità e filiera del legno</w:t>
      </w:r>
    </w:p>
    <w:p w:rsidR="0060637A" w:rsidRPr="00506CA2" w:rsidRDefault="0022410F">
      <w:pPr>
        <w:spacing w:line="259" w:lineRule="auto"/>
        <w:jc w:val="both"/>
        <w:rPr>
          <w:rFonts w:ascii="Garamond" w:eastAsia="Calibri" w:hAnsi="Garamond" w:cs="Times New Roman"/>
          <w:kern w:val="0"/>
          <w14:ligatures w14:val="none"/>
        </w:rPr>
      </w:pPr>
      <w:r w:rsidRPr="00506CA2">
        <w:rPr>
          <w:rFonts w:ascii="Garamond" w:eastAsia="Calibri" w:hAnsi="Garamond" w:cs="Times New Roman"/>
          <w:kern w:val="0"/>
          <w14:ligatures w14:val="none"/>
        </w:rPr>
        <w:t>La Green Community garantisce una cura attiva del proprio patrimonio agroforestale e l’attivazione di efficaci filiere bosco-legno e bosco-energia, nonché delle opportune connessioni verticali e orizzontali con filiere produttive complementari, presidiando le relative catene del valore (trasformazione del legno per l’edilizia, semilavorati e componenti per l’industria dell’arredo, settore cartaio, ed altro). Dota il sistema delle necessarie imprese di prima lavorazione del legno (segherie). Lavora a rafforzarne le condizioni istituzionali sostenendo i processi di associazionismo fondiario e di ricomposizione gestionale. Assicura la conservazione della biodiversità di tale patrimonio, curando piantagioni forestali e da legno “nobile”, in coerenza con la Risoluzione del Parlamento Europeo del 28 aprile 2015 e con il TUFF. Tutela le caratteristiche del patrimonio boschivo del proprio habitat attraverso adeguati sistemi di certificazione. Valorizza la modalità di cattura e stoccaggio del carbonio attivando sistemi di certificazione e scambio dei relativi crediti.</w:t>
      </w:r>
    </w:p>
    <w:p w:rsidR="0060637A" w:rsidRPr="00506CA2" w:rsidRDefault="0022410F">
      <w:pPr>
        <w:numPr>
          <w:ilvl w:val="0"/>
          <w:numId w:val="2"/>
        </w:numPr>
        <w:spacing w:after="0" w:line="259" w:lineRule="auto"/>
        <w:contextualSpacing/>
        <w:jc w:val="both"/>
        <w:rPr>
          <w:rFonts w:ascii="Garamond" w:eastAsia="Calibri" w:hAnsi="Garamond" w:cs="Times New Roman"/>
          <w:b/>
          <w:bCs/>
          <w:kern w:val="0"/>
          <w14:ligatures w14:val="none"/>
        </w:rPr>
      </w:pPr>
      <w:r w:rsidRPr="00506CA2">
        <w:rPr>
          <w:rFonts w:ascii="Garamond" w:eastAsia="Calibri" w:hAnsi="Garamond" w:cs="Times New Roman"/>
          <w:b/>
          <w:bCs/>
          <w:kern w:val="0"/>
          <w14:ligatures w14:val="none"/>
        </w:rPr>
        <w:t>Gestione integrata e certificata delle risorse idriche</w:t>
      </w:r>
    </w:p>
    <w:p w:rsidR="0060637A" w:rsidRPr="00506CA2" w:rsidRDefault="0022410F">
      <w:pPr>
        <w:spacing w:line="259" w:lineRule="auto"/>
        <w:jc w:val="both"/>
        <w:rPr>
          <w:rFonts w:ascii="Garamond" w:eastAsia="Calibri" w:hAnsi="Garamond" w:cs="Times New Roman"/>
          <w:kern w:val="0"/>
          <w14:ligatures w14:val="none"/>
        </w:rPr>
      </w:pPr>
      <w:r w:rsidRPr="00506CA2">
        <w:rPr>
          <w:rFonts w:ascii="Garamond" w:eastAsia="Calibri" w:hAnsi="Garamond" w:cs="Times New Roman"/>
          <w:kern w:val="0"/>
          <w14:ligatures w14:val="none"/>
        </w:rPr>
        <w:t xml:space="preserve">La Green Community assicura una gestione integrata del ciclo delle acque assicurandone i relativi servizi </w:t>
      </w:r>
      <w:proofErr w:type="spellStart"/>
      <w:r w:rsidRPr="00506CA2">
        <w:rPr>
          <w:rFonts w:ascii="Garamond" w:eastAsia="Calibri" w:hAnsi="Garamond" w:cs="Times New Roman"/>
          <w:kern w:val="0"/>
          <w14:ligatures w14:val="none"/>
        </w:rPr>
        <w:t>ecosistemici</w:t>
      </w:r>
      <w:proofErr w:type="spellEnd"/>
      <w:r w:rsidRPr="00506CA2">
        <w:rPr>
          <w:rFonts w:ascii="Garamond" w:eastAsia="Calibri" w:hAnsi="Garamond" w:cs="Times New Roman"/>
          <w:kern w:val="0"/>
          <w14:ligatures w14:val="none"/>
        </w:rPr>
        <w:t xml:space="preserve"> (depurazione, ricarica delle falde, mitigazione del rischio idrogeologico e contenimento dell’erosione, es altro). Adotta piani di gestione sostenibile dell’acqua, in coerenza con le Direttive dell’UE. Si impegna a conseguire certificazione di elevati standard di qualità del servizio idrico. Combatte gli sprechi e lavora alla riduzione dei consumi. Adotta sistemi di depurazione e riuso delle acque. </w:t>
      </w:r>
    </w:p>
    <w:p w:rsidR="0060637A" w:rsidRPr="00506CA2" w:rsidRDefault="0022410F">
      <w:pPr>
        <w:numPr>
          <w:ilvl w:val="0"/>
          <w:numId w:val="2"/>
        </w:numPr>
        <w:spacing w:after="0" w:line="259" w:lineRule="auto"/>
        <w:contextualSpacing/>
        <w:jc w:val="both"/>
        <w:rPr>
          <w:rFonts w:ascii="Garamond" w:eastAsia="Calibri" w:hAnsi="Garamond" w:cs="Times New Roman"/>
          <w:b/>
          <w:bCs/>
          <w:kern w:val="0"/>
          <w14:ligatures w14:val="none"/>
        </w:rPr>
      </w:pPr>
      <w:r w:rsidRPr="00506CA2">
        <w:rPr>
          <w:rFonts w:ascii="Garamond" w:eastAsia="Calibri" w:hAnsi="Garamond" w:cs="Times New Roman"/>
          <w:b/>
          <w:bCs/>
          <w:kern w:val="0"/>
          <w14:ligatures w14:val="none"/>
        </w:rPr>
        <w:t xml:space="preserve">Produzione di energia da fonti rinnovabili locali, quali i </w:t>
      </w:r>
      <w:proofErr w:type="spellStart"/>
      <w:r w:rsidRPr="00506CA2">
        <w:rPr>
          <w:rFonts w:ascii="Garamond" w:eastAsia="Calibri" w:hAnsi="Garamond" w:cs="Times New Roman"/>
          <w:b/>
          <w:bCs/>
          <w:kern w:val="0"/>
          <w14:ligatures w14:val="none"/>
        </w:rPr>
        <w:t>microimpianti</w:t>
      </w:r>
      <w:proofErr w:type="spellEnd"/>
      <w:r w:rsidRPr="00506CA2">
        <w:rPr>
          <w:rFonts w:ascii="Garamond" w:eastAsia="Calibri" w:hAnsi="Garamond" w:cs="Times New Roman"/>
          <w:b/>
          <w:bCs/>
          <w:kern w:val="0"/>
          <w14:ligatures w14:val="none"/>
        </w:rPr>
        <w:t xml:space="preserve"> idroelettrici, le biomasse, il biogas, l'eolico, la cogenerazione e il biometano</w:t>
      </w:r>
    </w:p>
    <w:p w:rsidR="0060637A" w:rsidRPr="00506CA2" w:rsidRDefault="0022410F">
      <w:pPr>
        <w:spacing w:line="259" w:lineRule="auto"/>
        <w:jc w:val="both"/>
        <w:rPr>
          <w:rFonts w:ascii="Garamond" w:eastAsia="Calibri" w:hAnsi="Garamond" w:cs="Times New Roman"/>
          <w:kern w:val="0"/>
          <w14:ligatures w14:val="none"/>
        </w:rPr>
      </w:pPr>
      <w:r w:rsidRPr="00506CA2">
        <w:rPr>
          <w:rFonts w:ascii="Garamond" w:eastAsia="Calibri" w:hAnsi="Garamond" w:cs="Times New Roman"/>
          <w:kern w:val="0"/>
          <w14:ligatures w14:val="none"/>
        </w:rPr>
        <w:t>La Green Community si caratterizza per un investimento nelle diverse tipologie di energie rinnovabili e punta all’autosufficienza energetica sfruttando tali modalità di produzione di energia, investendo a tal fine anche nella costruzione degli impianti necessari a questo scopo.</w:t>
      </w:r>
    </w:p>
    <w:p w:rsidR="0060637A" w:rsidRPr="00506CA2" w:rsidRDefault="0022410F">
      <w:pPr>
        <w:numPr>
          <w:ilvl w:val="0"/>
          <w:numId w:val="2"/>
        </w:numPr>
        <w:spacing w:after="0" w:line="259" w:lineRule="auto"/>
        <w:contextualSpacing/>
        <w:jc w:val="both"/>
        <w:rPr>
          <w:rFonts w:ascii="Garamond" w:eastAsia="Calibri" w:hAnsi="Garamond" w:cs="Times New Roman"/>
          <w:b/>
          <w:kern w:val="0"/>
          <w14:ligatures w14:val="none"/>
        </w:rPr>
      </w:pPr>
      <w:r w:rsidRPr="00506CA2">
        <w:rPr>
          <w:rFonts w:ascii="Garamond" w:eastAsia="Times New Roman" w:hAnsi="Garamond" w:cs="Times New Roman"/>
          <w:b/>
          <w:kern w:val="0"/>
          <w:lang w:eastAsia="sv-SE"/>
          <w14:ligatures w14:val="none"/>
        </w:rPr>
        <w:t>Sviluppo di un turismo sostenibile, capace di valorizzare le produzioni locali</w:t>
      </w:r>
    </w:p>
    <w:p w:rsidR="0060637A" w:rsidRPr="00506CA2" w:rsidRDefault="0022410F">
      <w:pPr>
        <w:spacing w:line="259" w:lineRule="auto"/>
        <w:jc w:val="both"/>
        <w:rPr>
          <w:rFonts w:ascii="Garamond" w:eastAsia="Calibri" w:hAnsi="Garamond" w:cs="Times New Roman"/>
          <w:kern w:val="0"/>
          <w14:ligatures w14:val="none"/>
        </w:rPr>
      </w:pPr>
      <w:r w:rsidRPr="00506CA2">
        <w:rPr>
          <w:rFonts w:ascii="Garamond" w:eastAsia="Calibri" w:hAnsi="Garamond" w:cs="Times New Roman"/>
          <w:kern w:val="0"/>
          <w14:ligatures w14:val="none"/>
        </w:rPr>
        <w:t xml:space="preserve">La Green Community adotta modelli di turismo sostenibili, alternativi e verdi, di tipo non industriale, caratterizzati da utilizzo responsabile delle risorse, abbattimento delle esternalità negative derivanti da eccessiva pressione antropica, modalità intensive di trasporto, consumo delle risorse e affollamento degli spazi. Valorizza le specificità naturali, culturali, paesaggistiche e ambientali del proprio territorio, favorendo una fruizione non intensiva delle risorse, strettamente correlata ai percorsi di sviluppo territoriale, e adottando modalità esperienziali di vita del turista, legate al recupero e valorizzazione del patrimonio ambientale, storico e culturale dei territori rurali e dei loro prodotti (agriturismo, turismo </w:t>
      </w:r>
      <w:r w:rsidRPr="00506CA2">
        <w:rPr>
          <w:rFonts w:ascii="Garamond" w:eastAsia="Calibri" w:hAnsi="Garamond" w:cs="Times New Roman"/>
          <w:kern w:val="0"/>
          <w14:ligatures w14:val="none"/>
        </w:rPr>
        <w:lastRenderedPageBreak/>
        <w:t>enogastronomico). Si adegua agli gli obiettivi del “Codice mondiale di etica per il turismo” approvato dall’Organizzazione Mondiale del Turismo (UNWTO) delle Nazioni Unite del 1999.</w:t>
      </w:r>
    </w:p>
    <w:p w:rsidR="0060637A" w:rsidRPr="00506CA2" w:rsidRDefault="0022410F">
      <w:pPr>
        <w:numPr>
          <w:ilvl w:val="0"/>
          <w:numId w:val="2"/>
        </w:numPr>
        <w:spacing w:after="0" w:line="259" w:lineRule="auto"/>
        <w:contextualSpacing/>
        <w:jc w:val="both"/>
        <w:rPr>
          <w:rFonts w:ascii="Garamond" w:eastAsia="Calibri" w:hAnsi="Garamond" w:cs="Times New Roman"/>
          <w:b/>
          <w:kern w:val="0"/>
          <w14:ligatures w14:val="none"/>
        </w:rPr>
      </w:pPr>
      <w:r w:rsidRPr="00506CA2">
        <w:rPr>
          <w:rFonts w:ascii="Garamond" w:eastAsia="Times New Roman" w:hAnsi="Garamond" w:cs="Times New Roman"/>
          <w:b/>
          <w:kern w:val="0"/>
          <w:lang w:eastAsia="sv-SE"/>
          <w14:ligatures w14:val="none"/>
        </w:rPr>
        <w:t>Costruzione e gestione sostenibile del patrimonio edilizio e delle infrastrutture di una montagna moderna</w:t>
      </w:r>
    </w:p>
    <w:p w:rsidR="0060637A" w:rsidRPr="00506CA2" w:rsidRDefault="0022410F">
      <w:pPr>
        <w:spacing w:line="259" w:lineRule="auto"/>
        <w:jc w:val="both"/>
        <w:rPr>
          <w:rFonts w:ascii="Garamond" w:eastAsia="Calibri" w:hAnsi="Garamond" w:cs="Times New Roman"/>
          <w:kern w:val="0"/>
          <w14:ligatures w14:val="none"/>
        </w:rPr>
      </w:pPr>
      <w:r w:rsidRPr="00506CA2">
        <w:rPr>
          <w:rFonts w:ascii="Garamond" w:eastAsia="Calibri" w:hAnsi="Garamond" w:cs="Times New Roman"/>
          <w:kern w:val="0"/>
          <w14:ligatures w14:val="none"/>
        </w:rPr>
        <w:t>Nella gestione del patrimonio edilizio e delle infrastrutture, la Green Community adotta una strategia di conservazione e riuso, punta a minimizzare l’impatto delle nuove costruzioni, favorisce l’uso di elevati standard costruttivi e di efficienza energetica dell’edilizia, minimizza il consumo di suolo, valorizza le modalità costruttive e gli stili tradizionali di costruzione.</w:t>
      </w:r>
    </w:p>
    <w:p w:rsidR="0060637A" w:rsidRPr="00506CA2" w:rsidRDefault="0022410F">
      <w:pPr>
        <w:numPr>
          <w:ilvl w:val="0"/>
          <w:numId w:val="2"/>
        </w:numPr>
        <w:spacing w:after="0" w:line="259" w:lineRule="auto"/>
        <w:contextualSpacing/>
        <w:jc w:val="both"/>
        <w:rPr>
          <w:rFonts w:ascii="Garamond" w:eastAsia="Calibri" w:hAnsi="Garamond" w:cs="Times New Roman"/>
          <w:b/>
          <w:bCs/>
          <w:kern w:val="0"/>
          <w14:ligatures w14:val="none"/>
        </w:rPr>
      </w:pPr>
      <w:r w:rsidRPr="00506CA2">
        <w:rPr>
          <w:rFonts w:ascii="Garamond" w:eastAsia="Calibri" w:hAnsi="Garamond" w:cs="Times New Roman"/>
          <w:b/>
          <w:bCs/>
          <w:kern w:val="0"/>
          <w14:ligatures w14:val="none"/>
        </w:rPr>
        <w:t>Efficienza energetica e integrazione intelligente degli impianti e delle reti</w:t>
      </w:r>
    </w:p>
    <w:p w:rsidR="0060637A" w:rsidRPr="00506CA2" w:rsidRDefault="0022410F">
      <w:pPr>
        <w:spacing w:line="259" w:lineRule="auto"/>
        <w:jc w:val="both"/>
        <w:rPr>
          <w:rFonts w:ascii="Garamond" w:eastAsia="Calibri" w:hAnsi="Garamond" w:cs="Times New Roman"/>
          <w:kern w:val="0"/>
          <w14:ligatures w14:val="none"/>
        </w:rPr>
      </w:pPr>
      <w:r w:rsidRPr="00506CA2">
        <w:rPr>
          <w:rFonts w:ascii="Garamond" w:eastAsia="Calibri" w:hAnsi="Garamond" w:cs="Times New Roman"/>
          <w:kern w:val="0"/>
          <w14:ligatures w14:val="none"/>
        </w:rPr>
        <w:t xml:space="preserve">Dal punto di vista dei consumi energetici, la Green Community lavora a sistemi di autoproduzione e autosufficienza, attraverso l’uso delle </w:t>
      </w:r>
      <w:proofErr w:type="spellStart"/>
      <w:r w:rsidRPr="00506CA2">
        <w:rPr>
          <w:rFonts w:ascii="Garamond" w:eastAsia="Calibri" w:hAnsi="Garamond" w:cs="Times New Roman"/>
          <w:kern w:val="0"/>
          <w14:ligatures w14:val="none"/>
        </w:rPr>
        <w:t>smart</w:t>
      </w:r>
      <w:proofErr w:type="spellEnd"/>
      <w:r w:rsidRPr="00506CA2">
        <w:rPr>
          <w:rFonts w:ascii="Garamond" w:eastAsia="Calibri" w:hAnsi="Garamond" w:cs="Times New Roman"/>
          <w:kern w:val="0"/>
          <w14:ligatures w14:val="none"/>
        </w:rPr>
        <w:t xml:space="preserve"> </w:t>
      </w:r>
      <w:proofErr w:type="spellStart"/>
      <w:r w:rsidRPr="00506CA2">
        <w:rPr>
          <w:rFonts w:ascii="Garamond" w:eastAsia="Calibri" w:hAnsi="Garamond" w:cs="Times New Roman"/>
          <w:kern w:val="0"/>
          <w14:ligatures w14:val="none"/>
        </w:rPr>
        <w:t>grid</w:t>
      </w:r>
      <w:proofErr w:type="spellEnd"/>
      <w:r w:rsidRPr="00506CA2">
        <w:rPr>
          <w:rFonts w:ascii="Garamond" w:eastAsia="Calibri" w:hAnsi="Garamond" w:cs="Times New Roman"/>
          <w:kern w:val="0"/>
          <w14:ligatures w14:val="none"/>
        </w:rPr>
        <w:t>, e punta a valorizzare i propri sistemi di produzione di energie rinnovabili, di cui al punto 3 della corrente parte del presente documento, attraverso funzionali integrazioni nelle reti locali e nazionali.</w:t>
      </w:r>
    </w:p>
    <w:p w:rsidR="0060637A" w:rsidRPr="00506CA2" w:rsidRDefault="0022410F">
      <w:pPr>
        <w:numPr>
          <w:ilvl w:val="0"/>
          <w:numId w:val="2"/>
        </w:numPr>
        <w:spacing w:after="0" w:line="259" w:lineRule="auto"/>
        <w:contextualSpacing/>
        <w:jc w:val="both"/>
        <w:rPr>
          <w:rFonts w:ascii="Garamond" w:eastAsia="Calibri" w:hAnsi="Garamond" w:cs="Times New Roman"/>
          <w:b/>
          <w:kern w:val="0"/>
          <w14:ligatures w14:val="none"/>
        </w:rPr>
      </w:pPr>
      <w:r w:rsidRPr="00506CA2">
        <w:rPr>
          <w:rFonts w:ascii="Garamond" w:eastAsia="Times New Roman" w:hAnsi="Garamond" w:cs="Times New Roman"/>
          <w:b/>
          <w:kern w:val="0"/>
          <w:lang w:eastAsia="sv-SE"/>
          <w14:ligatures w14:val="none"/>
        </w:rPr>
        <w:t xml:space="preserve">Sviluppo sostenibile delle attività produttive (zero </w:t>
      </w:r>
      <w:proofErr w:type="spellStart"/>
      <w:r w:rsidRPr="00506CA2">
        <w:rPr>
          <w:rFonts w:ascii="Garamond" w:eastAsia="Times New Roman" w:hAnsi="Garamond" w:cs="Times New Roman"/>
          <w:b/>
          <w:kern w:val="0"/>
          <w:lang w:eastAsia="sv-SE"/>
          <w14:ligatures w14:val="none"/>
        </w:rPr>
        <w:t>waste</w:t>
      </w:r>
      <w:proofErr w:type="spellEnd"/>
      <w:r w:rsidRPr="00506CA2">
        <w:rPr>
          <w:rFonts w:ascii="Garamond" w:eastAsia="Times New Roman" w:hAnsi="Garamond" w:cs="Times New Roman"/>
          <w:b/>
          <w:kern w:val="0"/>
          <w:lang w:eastAsia="sv-SE"/>
          <w14:ligatures w14:val="none"/>
        </w:rPr>
        <w:t xml:space="preserve"> production)</w:t>
      </w:r>
    </w:p>
    <w:p w:rsidR="0060637A" w:rsidRPr="00506CA2" w:rsidRDefault="0022410F">
      <w:pPr>
        <w:spacing w:line="259" w:lineRule="auto"/>
        <w:jc w:val="both"/>
        <w:rPr>
          <w:rFonts w:ascii="Garamond" w:eastAsia="Calibri" w:hAnsi="Garamond" w:cs="Times New Roman"/>
          <w:kern w:val="0"/>
          <w14:ligatures w14:val="none"/>
        </w:rPr>
      </w:pPr>
      <w:r w:rsidRPr="00506CA2">
        <w:rPr>
          <w:rFonts w:ascii="Garamond" w:eastAsia="Calibri" w:hAnsi="Garamond" w:cs="Times New Roman"/>
          <w:kern w:val="0"/>
          <w14:ligatures w14:val="none"/>
        </w:rPr>
        <w:t xml:space="preserve">Le imprese operanti nel territorio della Green Community puntano alla progressiva riduzione dei rifiuti, sollecitando sia comportamenti individuali che metodi di produzione allineati a questo scopo. Supportano l’eliminazione di scarti di lavorazione, produzione di rifiuti da imballaggi e promuovono una economia circolare, attraverso un ridisegno dei prodotti finalizzato a ridurre il loro impatto ambientale, sollecitando a questo fine la responsabilità dei produttori del proprio territorio. </w:t>
      </w:r>
    </w:p>
    <w:p w:rsidR="0060637A" w:rsidRPr="00506CA2" w:rsidRDefault="0022410F">
      <w:pPr>
        <w:numPr>
          <w:ilvl w:val="0"/>
          <w:numId w:val="2"/>
        </w:numPr>
        <w:spacing w:after="0" w:line="259" w:lineRule="auto"/>
        <w:contextualSpacing/>
        <w:jc w:val="both"/>
        <w:rPr>
          <w:rFonts w:ascii="Garamond" w:eastAsia="Calibri" w:hAnsi="Garamond" w:cs="Times New Roman"/>
          <w:b/>
          <w:bCs/>
          <w:kern w:val="0"/>
          <w14:ligatures w14:val="none"/>
        </w:rPr>
      </w:pPr>
      <w:r w:rsidRPr="00506CA2">
        <w:rPr>
          <w:rFonts w:ascii="Garamond" w:eastAsia="Calibri" w:hAnsi="Garamond" w:cs="Times New Roman"/>
          <w:b/>
          <w:bCs/>
          <w:kern w:val="0"/>
          <w14:ligatures w14:val="none"/>
        </w:rPr>
        <w:t>Integrazione dei servizi di mobilità</w:t>
      </w:r>
    </w:p>
    <w:p w:rsidR="0060637A" w:rsidRPr="00506CA2" w:rsidRDefault="0022410F">
      <w:pPr>
        <w:spacing w:line="259" w:lineRule="auto"/>
        <w:jc w:val="both"/>
        <w:rPr>
          <w:rFonts w:ascii="Garamond" w:eastAsia="Calibri" w:hAnsi="Garamond" w:cs="Times New Roman"/>
          <w:kern w:val="0"/>
          <w14:ligatures w14:val="none"/>
        </w:rPr>
      </w:pPr>
      <w:r w:rsidRPr="00506CA2">
        <w:rPr>
          <w:rFonts w:ascii="Garamond" w:eastAsia="Calibri" w:hAnsi="Garamond" w:cs="Times New Roman"/>
          <w:kern w:val="0"/>
          <w14:ligatures w14:val="none"/>
        </w:rPr>
        <w:t>La Green Community adotta ogni idoneo strumento di mobilità sostenibile, adeguando le infrastrutture all’offerta di energia per veicoli elettrici, integrando i percorsi con ogni tipologia di mobilità verde (ciclovie, ippovie, cammini, ecc.). Punta alle emissioni zero da parte dei veicoli in uso a strutture e servizi pubblici e favorisce l’adozione di analoghe modalità da parte dei privati.</w:t>
      </w:r>
    </w:p>
    <w:p w:rsidR="0060637A" w:rsidRPr="00506CA2" w:rsidRDefault="0022410F">
      <w:pPr>
        <w:numPr>
          <w:ilvl w:val="0"/>
          <w:numId w:val="2"/>
        </w:numPr>
        <w:spacing w:after="0" w:line="259" w:lineRule="auto"/>
        <w:contextualSpacing/>
        <w:jc w:val="both"/>
        <w:rPr>
          <w:rFonts w:ascii="Garamond" w:eastAsia="Calibri" w:hAnsi="Garamond" w:cs="Times New Roman"/>
          <w:b/>
          <w:bCs/>
          <w:kern w:val="0"/>
          <w14:ligatures w14:val="none"/>
        </w:rPr>
      </w:pPr>
      <w:r w:rsidRPr="00506CA2">
        <w:rPr>
          <w:rFonts w:ascii="Garamond" w:eastAsia="Times New Roman" w:hAnsi="Garamond" w:cs="Times New Roman"/>
          <w:b/>
          <w:kern w:val="0"/>
          <w:lang w:eastAsia="sv-SE"/>
          <w14:ligatures w14:val="none"/>
        </w:rPr>
        <w:t>Sviluppo di un modello di azienda agricola sostenibile che sia anche energeticamente indipendente attraverso la produzione e l'uso di energia da fonti rinnovabili nei settori elettrico, termico e dei trasporti</w:t>
      </w:r>
    </w:p>
    <w:p w:rsidR="0060637A" w:rsidRPr="003342C9" w:rsidRDefault="0022410F">
      <w:pPr>
        <w:spacing w:line="259" w:lineRule="auto"/>
        <w:jc w:val="both"/>
        <w:rPr>
          <w:rFonts w:ascii="Garamond" w:eastAsia="Calibri" w:hAnsi="Garamond" w:cs="Times New Roman"/>
          <w:kern w:val="0"/>
          <w14:ligatures w14:val="none"/>
        </w:rPr>
      </w:pPr>
      <w:r w:rsidRPr="00506CA2">
        <w:rPr>
          <w:rFonts w:ascii="Garamond" w:eastAsia="Calibri" w:hAnsi="Garamond" w:cs="Times New Roman"/>
          <w:kern w:val="0"/>
          <w14:ligatures w14:val="none"/>
        </w:rPr>
        <w:t>Le imprese agricole del territorio della Green Community si caratterizzano per l’orientamento a valorizzare le produzioni tradizionali e tipiche di qualità, anche dal punto di vista della biodiversità, a privilegiare le produzioni autoctone, a favorire il consumo in filiera corta e a utilizzare le modalità anche tecnologiche di vendita per entrare nelle filiere lunghe della distribuzione anche internazionale. Si rendono energeticamente autonome e osservano tutte le prescrizioni per diventare energeticamente sostenibili, efficienti dal punto di vista strutturale e performanti nel proprio settore merceologico, anche adottando su vasta scala soluzioni tecnologiche innovative.</w:t>
      </w:r>
    </w:p>
    <w:p w:rsidR="0060637A" w:rsidRPr="003342C9" w:rsidRDefault="0060637A"/>
    <w:p w:rsidR="0060637A" w:rsidRPr="003342C9" w:rsidRDefault="0022410F">
      <w:pPr>
        <w:jc w:val="center"/>
      </w:pPr>
      <w:r w:rsidRPr="003342C9">
        <w:rPr>
          <w:noProof/>
          <w:lang w:eastAsia="it-IT"/>
        </w:rPr>
        <w:lastRenderedPageBreak/>
        <w:drawing>
          <wp:inline distT="0" distB="0" distL="0" distR="0">
            <wp:extent cx="5095875" cy="849312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a:picLocks noChangeAspect="1" noChangeArrowheads="1"/>
                    </pic:cNvPicPr>
                  </pic:nvPicPr>
                  <pic:blipFill>
                    <a:blip r:embed="rId8"/>
                    <a:stretch>
                      <a:fillRect/>
                    </a:stretch>
                  </pic:blipFill>
                  <pic:spPr bwMode="auto">
                    <a:xfrm>
                      <a:off x="0" y="0"/>
                      <a:ext cx="5095875" cy="8493125"/>
                    </a:xfrm>
                    <a:prstGeom prst="rect">
                      <a:avLst/>
                    </a:prstGeom>
                  </pic:spPr>
                </pic:pic>
              </a:graphicData>
            </a:graphic>
          </wp:inline>
        </w:drawing>
      </w:r>
    </w:p>
    <w:sectPr w:rsidR="0060637A" w:rsidRPr="003342C9">
      <w:headerReference w:type="default" r:id="rId9"/>
      <w:pgSz w:w="11906" w:h="16838"/>
      <w:pgMar w:top="1843" w:right="1134" w:bottom="1134" w:left="1134"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7D5F" w:rsidRDefault="009E7D5F">
      <w:pPr>
        <w:spacing w:after="0" w:line="240" w:lineRule="auto"/>
      </w:pPr>
      <w:r>
        <w:separator/>
      </w:r>
    </w:p>
  </w:endnote>
  <w:endnote w:type="continuationSeparator" w:id="0">
    <w:p w:rsidR="009E7D5F" w:rsidRDefault="009E7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altName w:val="Times New Roman"/>
    <w:charset w:val="01"/>
    <w:family w:val="roman"/>
    <w:pitch w:val="variable"/>
  </w:font>
  <w:font w:name="Aptos Display">
    <w:altName w:val="Times New Roman"/>
    <w:charset w:val="01"/>
    <w:family w:val="roman"/>
    <w:pitch w:val="variable"/>
  </w:font>
  <w:font w:name="Liberation Sans">
    <w:altName w:val="Arial"/>
    <w:panose1 w:val="00000000000000000000"/>
    <w:charset w:val="00"/>
    <w:family w:val="roman"/>
    <w:notTrueType/>
    <w:pitch w:val="default"/>
  </w:font>
  <w:font w:name="PingFang SC">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7D5F" w:rsidRDefault="009E7D5F">
      <w:pPr>
        <w:spacing w:after="0" w:line="240" w:lineRule="auto"/>
      </w:pPr>
      <w:r>
        <w:separator/>
      </w:r>
    </w:p>
  </w:footnote>
  <w:footnote w:type="continuationSeparator" w:id="0">
    <w:p w:rsidR="009E7D5F" w:rsidRDefault="009E7D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Ind w:w="70" w:type="dxa"/>
      <w:tblLayout w:type="fixed"/>
      <w:tblCellMar>
        <w:left w:w="70" w:type="dxa"/>
        <w:right w:w="70" w:type="dxa"/>
      </w:tblCellMar>
      <w:tblLook w:val="0000" w:firstRow="0" w:lastRow="0" w:firstColumn="0" w:lastColumn="0" w:noHBand="0" w:noVBand="0"/>
    </w:tblPr>
    <w:tblGrid>
      <w:gridCol w:w="5945"/>
      <w:gridCol w:w="3553"/>
    </w:tblGrid>
    <w:tr w:rsidR="008302D1">
      <w:trPr>
        <w:trHeight w:val="1282"/>
      </w:trPr>
      <w:tc>
        <w:tcPr>
          <w:tcW w:w="5944" w:type="dxa"/>
        </w:tcPr>
        <w:p w:rsidR="008302D1" w:rsidRDefault="008302D1">
          <w:pPr>
            <w:pStyle w:val="Intestazione"/>
          </w:pPr>
          <w:r>
            <w:rPr>
              <w:noProof/>
              <w:lang w:eastAsia="it-IT"/>
            </w:rPr>
            <w:drawing>
              <wp:anchor distT="0" distB="0" distL="0" distR="0" simplePos="0" relativeHeight="22" behindDoc="1" locked="0" layoutInCell="1" allowOverlap="1">
                <wp:simplePos x="0" y="0"/>
                <wp:positionH relativeFrom="margin">
                  <wp:posOffset>-88900</wp:posOffset>
                </wp:positionH>
                <wp:positionV relativeFrom="margin">
                  <wp:posOffset>42545</wp:posOffset>
                </wp:positionV>
                <wp:extent cx="2145665" cy="535940"/>
                <wp:effectExtent l="0" t="0" r="0" b="0"/>
                <wp:wrapNone/>
                <wp:docPr id="2" name="image2.jpeg" descr="Immagine che contiene testo, Carattere, Blu elettrico,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descr="Immagine che contiene testo, Carattere, Blu elettrico, schermata&#10;&#10;Il contenuto generato dall'IA potrebbe non essere corretto."/>
                        <pic:cNvPicPr>
                          <a:picLocks noChangeAspect="1" noChangeArrowheads="1"/>
                        </pic:cNvPicPr>
                      </pic:nvPicPr>
                      <pic:blipFill>
                        <a:blip r:embed="rId1"/>
                        <a:stretch>
                          <a:fillRect/>
                        </a:stretch>
                      </pic:blipFill>
                      <pic:spPr bwMode="auto">
                        <a:xfrm>
                          <a:off x="0" y="0"/>
                          <a:ext cx="2145665" cy="535940"/>
                        </a:xfrm>
                        <a:prstGeom prst="rect">
                          <a:avLst/>
                        </a:prstGeom>
                      </pic:spPr>
                    </pic:pic>
                  </a:graphicData>
                </a:graphic>
              </wp:anchor>
            </w:drawing>
          </w:r>
        </w:p>
      </w:tc>
      <w:tc>
        <w:tcPr>
          <w:tcW w:w="3553" w:type="dxa"/>
        </w:tcPr>
        <w:p w:rsidR="008302D1" w:rsidRDefault="008302D1">
          <w:pPr>
            <w:pStyle w:val="Intestazione"/>
            <w:tabs>
              <w:tab w:val="right" w:pos="9044"/>
            </w:tabs>
            <w:ind w:right="113"/>
          </w:pPr>
          <w:r>
            <w:rPr>
              <w:noProof/>
              <w:lang w:eastAsia="it-IT"/>
            </w:rPr>
            <w:drawing>
              <wp:inline distT="0" distB="0" distL="0" distR="0">
                <wp:extent cx="2091055" cy="542290"/>
                <wp:effectExtent l="0" t="0" r="0" b="0"/>
                <wp:docPr id="3" name="Image2" descr="Immagine che contiene testo, Carattere,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Immagine che contiene testo, Carattere, logo&#10;&#10;Il contenuto generato dall'IA potrebbe non essere corretto."/>
                        <pic:cNvPicPr>
                          <a:picLocks noChangeAspect="1" noChangeArrowheads="1"/>
                        </pic:cNvPicPr>
                      </pic:nvPicPr>
                      <pic:blipFill>
                        <a:blip r:embed="rId2"/>
                        <a:stretch>
                          <a:fillRect/>
                        </a:stretch>
                      </pic:blipFill>
                      <pic:spPr bwMode="auto">
                        <a:xfrm>
                          <a:off x="0" y="0"/>
                          <a:ext cx="2091055" cy="542290"/>
                        </a:xfrm>
                        <a:prstGeom prst="rect">
                          <a:avLst/>
                        </a:prstGeom>
                      </pic:spPr>
                    </pic:pic>
                  </a:graphicData>
                </a:graphic>
              </wp:inline>
            </w:drawing>
          </w:r>
        </w:p>
      </w:tc>
    </w:tr>
  </w:tbl>
  <w:p w:rsidR="008302D1" w:rsidRDefault="008302D1">
    <w:pPr>
      <w:pStyle w:val="Intestazione"/>
      <w:tabs>
        <w:tab w:val="clear" w:pos="4819"/>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22FE4"/>
    <w:multiLevelType w:val="multilevel"/>
    <w:tmpl w:val="FF60B2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12039B3"/>
    <w:multiLevelType w:val="multilevel"/>
    <w:tmpl w:val="82FC65F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1F6A67CC"/>
    <w:multiLevelType w:val="multilevel"/>
    <w:tmpl w:val="6F661A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21F57F11"/>
    <w:multiLevelType w:val="hybridMultilevel"/>
    <w:tmpl w:val="081EE42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2B3955AE"/>
    <w:multiLevelType w:val="hybridMultilevel"/>
    <w:tmpl w:val="97F644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E2F0E1F"/>
    <w:multiLevelType w:val="multilevel"/>
    <w:tmpl w:val="0410001F"/>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15:restartNumberingAfterBreak="0">
    <w:nsid w:val="35041FD6"/>
    <w:multiLevelType w:val="hybridMultilevel"/>
    <w:tmpl w:val="CEFAC6B0"/>
    <w:lvl w:ilvl="0" w:tplc="04100001">
      <w:start w:val="1"/>
      <w:numFmt w:val="bullet"/>
      <w:lvlText w:val=""/>
      <w:lvlJc w:val="left"/>
      <w:pPr>
        <w:ind w:left="1069" w:hanging="360"/>
      </w:pPr>
      <w:rPr>
        <w:rFonts w:ascii="Symbol" w:hAnsi="Symbol"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7" w15:restartNumberingAfterBreak="0">
    <w:nsid w:val="36675C7E"/>
    <w:multiLevelType w:val="multilevel"/>
    <w:tmpl w:val="4278837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3BF033F9"/>
    <w:multiLevelType w:val="multilevel"/>
    <w:tmpl w:val="0EA891FA"/>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9" w15:restartNumberingAfterBreak="0">
    <w:nsid w:val="3F904A34"/>
    <w:multiLevelType w:val="multilevel"/>
    <w:tmpl w:val="FAB209B0"/>
    <w:lvl w:ilvl="0">
      <w:numFmt w:val="bullet"/>
      <w:lvlText w:val="-"/>
      <w:lvlJc w:val="left"/>
      <w:pPr>
        <w:tabs>
          <w:tab w:val="num" w:pos="0"/>
        </w:tabs>
        <w:ind w:left="720" w:hanging="360"/>
      </w:pPr>
      <w:rPr>
        <w:rFonts w:ascii="Garamond" w:hAnsi="Garamond" w:cs="Garamond"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4BF66EE4"/>
    <w:multiLevelType w:val="multilevel"/>
    <w:tmpl w:val="C0DAE332"/>
    <w:lvl w:ilvl="0">
      <w:numFmt w:val="bullet"/>
      <w:lvlText w:val="-"/>
      <w:lvlJc w:val="left"/>
      <w:pPr>
        <w:tabs>
          <w:tab w:val="num" w:pos="0"/>
        </w:tabs>
        <w:ind w:left="720" w:hanging="360"/>
      </w:pPr>
      <w:rPr>
        <w:rFonts w:ascii="Garamond" w:hAnsi="Garamond" w:cs="Garamond"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56DE4CB2"/>
    <w:multiLevelType w:val="multilevel"/>
    <w:tmpl w:val="0BA055E6"/>
    <w:lvl w:ilvl="0">
      <w:start w:val="1"/>
      <w:numFmt w:val="bullet"/>
      <w:lvlText w:val=""/>
      <w:lvlJc w:val="left"/>
      <w:pPr>
        <w:tabs>
          <w:tab w:val="num" w:pos="0"/>
        </w:tabs>
        <w:ind w:left="1512" w:hanging="360"/>
      </w:pPr>
      <w:rPr>
        <w:rFonts w:ascii="Symbol" w:hAnsi="Symbol" w:cs="Symbol" w:hint="default"/>
      </w:rPr>
    </w:lvl>
    <w:lvl w:ilvl="1">
      <w:start w:val="1"/>
      <w:numFmt w:val="bullet"/>
      <w:lvlText w:val="o"/>
      <w:lvlJc w:val="left"/>
      <w:pPr>
        <w:tabs>
          <w:tab w:val="num" w:pos="0"/>
        </w:tabs>
        <w:ind w:left="2232" w:hanging="360"/>
      </w:pPr>
      <w:rPr>
        <w:rFonts w:ascii="Courier New" w:hAnsi="Courier New" w:cs="Courier New" w:hint="default"/>
      </w:rPr>
    </w:lvl>
    <w:lvl w:ilvl="2">
      <w:start w:val="1"/>
      <w:numFmt w:val="bullet"/>
      <w:lvlText w:val=""/>
      <w:lvlJc w:val="left"/>
      <w:pPr>
        <w:tabs>
          <w:tab w:val="num" w:pos="0"/>
        </w:tabs>
        <w:ind w:left="2952" w:hanging="360"/>
      </w:pPr>
      <w:rPr>
        <w:rFonts w:ascii="Wingdings" w:hAnsi="Wingdings" w:cs="Wingdings" w:hint="default"/>
      </w:rPr>
    </w:lvl>
    <w:lvl w:ilvl="3">
      <w:start w:val="1"/>
      <w:numFmt w:val="bullet"/>
      <w:lvlText w:val=""/>
      <w:lvlJc w:val="left"/>
      <w:pPr>
        <w:tabs>
          <w:tab w:val="num" w:pos="0"/>
        </w:tabs>
        <w:ind w:left="3672" w:hanging="360"/>
      </w:pPr>
      <w:rPr>
        <w:rFonts w:ascii="Symbol" w:hAnsi="Symbol" w:cs="Symbol" w:hint="default"/>
      </w:rPr>
    </w:lvl>
    <w:lvl w:ilvl="4">
      <w:start w:val="1"/>
      <w:numFmt w:val="bullet"/>
      <w:lvlText w:val="o"/>
      <w:lvlJc w:val="left"/>
      <w:pPr>
        <w:tabs>
          <w:tab w:val="num" w:pos="0"/>
        </w:tabs>
        <w:ind w:left="4392" w:hanging="360"/>
      </w:pPr>
      <w:rPr>
        <w:rFonts w:ascii="Courier New" w:hAnsi="Courier New" w:cs="Courier New" w:hint="default"/>
      </w:rPr>
    </w:lvl>
    <w:lvl w:ilvl="5">
      <w:start w:val="1"/>
      <w:numFmt w:val="bullet"/>
      <w:lvlText w:val=""/>
      <w:lvlJc w:val="left"/>
      <w:pPr>
        <w:tabs>
          <w:tab w:val="num" w:pos="0"/>
        </w:tabs>
        <w:ind w:left="5112" w:hanging="360"/>
      </w:pPr>
      <w:rPr>
        <w:rFonts w:ascii="Wingdings" w:hAnsi="Wingdings" w:cs="Wingdings" w:hint="default"/>
      </w:rPr>
    </w:lvl>
    <w:lvl w:ilvl="6">
      <w:start w:val="1"/>
      <w:numFmt w:val="bullet"/>
      <w:lvlText w:val=""/>
      <w:lvlJc w:val="left"/>
      <w:pPr>
        <w:tabs>
          <w:tab w:val="num" w:pos="0"/>
        </w:tabs>
        <w:ind w:left="5832" w:hanging="360"/>
      </w:pPr>
      <w:rPr>
        <w:rFonts w:ascii="Symbol" w:hAnsi="Symbol" w:cs="Symbol" w:hint="default"/>
      </w:rPr>
    </w:lvl>
    <w:lvl w:ilvl="7">
      <w:start w:val="1"/>
      <w:numFmt w:val="bullet"/>
      <w:lvlText w:val="o"/>
      <w:lvlJc w:val="left"/>
      <w:pPr>
        <w:tabs>
          <w:tab w:val="num" w:pos="0"/>
        </w:tabs>
        <w:ind w:left="6552" w:hanging="360"/>
      </w:pPr>
      <w:rPr>
        <w:rFonts w:ascii="Courier New" w:hAnsi="Courier New" w:cs="Courier New" w:hint="default"/>
      </w:rPr>
    </w:lvl>
    <w:lvl w:ilvl="8">
      <w:start w:val="1"/>
      <w:numFmt w:val="bullet"/>
      <w:lvlText w:val=""/>
      <w:lvlJc w:val="left"/>
      <w:pPr>
        <w:tabs>
          <w:tab w:val="num" w:pos="0"/>
        </w:tabs>
        <w:ind w:left="7272" w:hanging="360"/>
      </w:pPr>
      <w:rPr>
        <w:rFonts w:ascii="Wingdings" w:hAnsi="Wingdings" w:cs="Wingdings" w:hint="default"/>
      </w:rPr>
    </w:lvl>
  </w:abstractNum>
  <w:abstractNum w:abstractNumId="12" w15:restartNumberingAfterBreak="0">
    <w:nsid w:val="5BA5232A"/>
    <w:multiLevelType w:val="multilevel"/>
    <w:tmpl w:val="6A1AF3B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62551A83"/>
    <w:multiLevelType w:val="multilevel"/>
    <w:tmpl w:val="85825624"/>
    <w:lvl w:ilvl="0">
      <w:start w:val="1"/>
      <w:numFmt w:val="decimal"/>
      <w:lvlText w:val="%1."/>
      <w:lvlJc w:val="left"/>
      <w:pPr>
        <w:tabs>
          <w:tab w:val="num" w:pos="0"/>
        </w:tabs>
        <w:ind w:left="720" w:hanging="360"/>
      </w:pPr>
      <w:rPr>
        <w:b w:val="0"/>
        <w:bCs/>
        <w:u w:val="no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65570E74"/>
    <w:multiLevelType w:val="hybridMultilevel"/>
    <w:tmpl w:val="30D6D6F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 w15:restartNumberingAfterBreak="0">
    <w:nsid w:val="66743104"/>
    <w:multiLevelType w:val="multilevel"/>
    <w:tmpl w:val="2674833A"/>
    <w:lvl w:ilvl="0">
      <w:start w:val="1"/>
      <w:numFmt w:val="bullet"/>
      <w:lvlText w:val=""/>
      <w:lvlJc w:val="left"/>
      <w:pPr>
        <w:tabs>
          <w:tab w:val="num" w:pos="0"/>
        </w:tabs>
        <w:ind w:left="1512" w:hanging="360"/>
      </w:pPr>
      <w:rPr>
        <w:rFonts w:ascii="Symbol" w:hAnsi="Symbol" w:cs="Symbol" w:hint="default"/>
      </w:rPr>
    </w:lvl>
    <w:lvl w:ilvl="1">
      <w:start w:val="1"/>
      <w:numFmt w:val="bullet"/>
      <w:lvlText w:val="o"/>
      <w:lvlJc w:val="left"/>
      <w:pPr>
        <w:tabs>
          <w:tab w:val="num" w:pos="0"/>
        </w:tabs>
        <w:ind w:left="2232" w:hanging="360"/>
      </w:pPr>
      <w:rPr>
        <w:rFonts w:ascii="Courier New" w:hAnsi="Courier New" w:cs="Courier New" w:hint="default"/>
      </w:rPr>
    </w:lvl>
    <w:lvl w:ilvl="2">
      <w:start w:val="1"/>
      <w:numFmt w:val="bullet"/>
      <w:lvlText w:val=""/>
      <w:lvlJc w:val="left"/>
      <w:pPr>
        <w:tabs>
          <w:tab w:val="num" w:pos="0"/>
        </w:tabs>
        <w:ind w:left="2952" w:hanging="360"/>
      </w:pPr>
      <w:rPr>
        <w:rFonts w:ascii="Wingdings" w:hAnsi="Wingdings" w:cs="Wingdings" w:hint="default"/>
      </w:rPr>
    </w:lvl>
    <w:lvl w:ilvl="3">
      <w:start w:val="1"/>
      <w:numFmt w:val="bullet"/>
      <w:lvlText w:val=""/>
      <w:lvlJc w:val="left"/>
      <w:pPr>
        <w:tabs>
          <w:tab w:val="num" w:pos="0"/>
        </w:tabs>
        <w:ind w:left="3672" w:hanging="360"/>
      </w:pPr>
      <w:rPr>
        <w:rFonts w:ascii="Symbol" w:hAnsi="Symbol" w:cs="Symbol" w:hint="default"/>
      </w:rPr>
    </w:lvl>
    <w:lvl w:ilvl="4">
      <w:start w:val="1"/>
      <w:numFmt w:val="bullet"/>
      <w:lvlText w:val="o"/>
      <w:lvlJc w:val="left"/>
      <w:pPr>
        <w:tabs>
          <w:tab w:val="num" w:pos="0"/>
        </w:tabs>
        <w:ind w:left="4392" w:hanging="360"/>
      </w:pPr>
      <w:rPr>
        <w:rFonts w:ascii="Courier New" w:hAnsi="Courier New" w:cs="Courier New" w:hint="default"/>
      </w:rPr>
    </w:lvl>
    <w:lvl w:ilvl="5">
      <w:start w:val="1"/>
      <w:numFmt w:val="bullet"/>
      <w:lvlText w:val=""/>
      <w:lvlJc w:val="left"/>
      <w:pPr>
        <w:tabs>
          <w:tab w:val="num" w:pos="0"/>
        </w:tabs>
        <w:ind w:left="5112" w:hanging="360"/>
      </w:pPr>
      <w:rPr>
        <w:rFonts w:ascii="Wingdings" w:hAnsi="Wingdings" w:cs="Wingdings" w:hint="default"/>
      </w:rPr>
    </w:lvl>
    <w:lvl w:ilvl="6">
      <w:start w:val="1"/>
      <w:numFmt w:val="bullet"/>
      <w:lvlText w:val=""/>
      <w:lvlJc w:val="left"/>
      <w:pPr>
        <w:tabs>
          <w:tab w:val="num" w:pos="0"/>
        </w:tabs>
        <w:ind w:left="5832" w:hanging="360"/>
      </w:pPr>
      <w:rPr>
        <w:rFonts w:ascii="Symbol" w:hAnsi="Symbol" w:cs="Symbol" w:hint="default"/>
      </w:rPr>
    </w:lvl>
    <w:lvl w:ilvl="7">
      <w:start w:val="1"/>
      <w:numFmt w:val="bullet"/>
      <w:lvlText w:val="o"/>
      <w:lvlJc w:val="left"/>
      <w:pPr>
        <w:tabs>
          <w:tab w:val="num" w:pos="0"/>
        </w:tabs>
        <w:ind w:left="6552" w:hanging="360"/>
      </w:pPr>
      <w:rPr>
        <w:rFonts w:ascii="Courier New" w:hAnsi="Courier New" w:cs="Courier New" w:hint="default"/>
      </w:rPr>
    </w:lvl>
    <w:lvl w:ilvl="8">
      <w:start w:val="1"/>
      <w:numFmt w:val="bullet"/>
      <w:lvlText w:val=""/>
      <w:lvlJc w:val="left"/>
      <w:pPr>
        <w:tabs>
          <w:tab w:val="num" w:pos="0"/>
        </w:tabs>
        <w:ind w:left="7272" w:hanging="360"/>
      </w:pPr>
      <w:rPr>
        <w:rFonts w:ascii="Wingdings" w:hAnsi="Wingdings" w:cs="Wingdings" w:hint="default"/>
      </w:rPr>
    </w:lvl>
  </w:abstractNum>
  <w:abstractNum w:abstractNumId="16" w15:restartNumberingAfterBreak="0">
    <w:nsid w:val="7A032594"/>
    <w:multiLevelType w:val="hybridMultilevel"/>
    <w:tmpl w:val="92B0FD64"/>
    <w:lvl w:ilvl="0" w:tplc="2D88209E">
      <w:start w:val="1"/>
      <w:numFmt w:val="bullet"/>
      <w:lvlText w:val="-"/>
      <w:lvlJc w:val="left"/>
      <w:pPr>
        <w:ind w:left="768" w:hanging="360"/>
      </w:pPr>
      <w:rPr>
        <w:rFonts w:ascii="Garamond" w:eastAsia="Times New Roman" w:hAnsi="Garamond" w:cs="Times New Roman" w:hint="default"/>
      </w:rPr>
    </w:lvl>
    <w:lvl w:ilvl="1" w:tplc="04100003" w:tentative="1">
      <w:start w:val="1"/>
      <w:numFmt w:val="bullet"/>
      <w:lvlText w:val="o"/>
      <w:lvlJc w:val="left"/>
      <w:pPr>
        <w:ind w:left="1488" w:hanging="360"/>
      </w:pPr>
      <w:rPr>
        <w:rFonts w:ascii="Courier New" w:hAnsi="Courier New" w:cs="Courier New" w:hint="default"/>
      </w:rPr>
    </w:lvl>
    <w:lvl w:ilvl="2" w:tplc="04100005" w:tentative="1">
      <w:start w:val="1"/>
      <w:numFmt w:val="bullet"/>
      <w:lvlText w:val=""/>
      <w:lvlJc w:val="left"/>
      <w:pPr>
        <w:ind w:left="2208" w:hanging="360"/>
      </w:pPr>
      <w:rPr>
        <w:rFonts w:ascii="Wingdings" w:hAnsi="Wingdings" w:hint="default"/>
      </w:rPr>
    </w:lvl>
    <w:lvl w:ilvl="3" w:tplc="04100001" w:tentative="1">
      <w:start w:val="1"/>
      <w:numFmt w:val="bullet"/>
      <w:lvlText w:val=""/>
      <w:lvlJc w:val="left"/>
      <w:pPr>
        <w:ind w:left="2928" w:hanging="360"/>
      </w:pPr>
      <w:rPr>
        <w:rFonts w:ascii="Symbol" w:hAnsi="Symbol" w:hint="default"/>
      </w:rPr>
    </w:lvl>
    <w:lvl w:ilvl="4" w:tplc="04100003" w:tentative="1">
      <w:start w:val="1"/>
      <w:numFmt w:val="bullet"/>
      <w:lvlText w:val="o"/>
      <w:lvlJc w:val="left"/>
      <w:pPr>
        <w:ind w:left="3648" w:hanging="360"/>
      </w:pPr>
      <w:rPr>
        <w:rFonts w:ascii="Courier New" w:hAnsi="Courier New" w:cs="Courier New" w:hint="default"/>
      </w:rPr>
    </w:lvl>
    <w:lvl w:ilvl="5" w:tplc="04100005" w:tentative="1">
      <w:start w:val="1"/>
      <w:numFmt w:val="bullet"/>
      <w:lvlText w:val=""/>
      <w:lvlJc w:val="left"/>
      <w:pPr>
        <w:ind w:left="4368" w:hanging="360"/>
      </w:pPr>
      <w:rPr>
        <w:rFonts w:ascii="Wingdings" w:hAnsi="Wingdings" w:hint="default"/>
      </w:rPr>
    </w:lvl>
    <w:lvl w:ilvl="6" w:tplc="04100001" w:tentative="1">
      <w:start w:val="1"/>
      <w:numFmt w:val="bullet"/>
      <w:lvlText w:val=""/>
      <w:lvlJc w:val="left"/>
      <w:pPr>
        <w:ind w:left="5088" w:hanging="360"/>
      </w:pPr>
      <w:rPr>
        <w:rFonts w:ascii="Symbol" w:hAnsi="Symbol" w:hint="default"/>
      </w:rPr>
    </w:lvl>
    <w:lvl w:ilvl="7" w:tplc="04100003" w:tentative="1">
      <w:start w:val="1"/>
      <w:numFmt w:val="bullet"/>
      <w:lvlText w:val="o"/>
      <w:lvlJc w:val="left"/>
      <w:pPr>
        <w:ind w:left="5808" w:hanging="360"/>
      </w:pPr>
      <w:rPr>
        <w:rFonts w:ascii="Courier New" w:hAnsi="Courier New" w:cs="Courier New" w:hint="default"/>
      </w:rPr>
    </w:lvl>
    <w:lvl w:ilvl="8" w:tplc="04100005" w:tentative="1">
      <w:start w:val="1"/>
      <w:numFmt w:val="bullet"/>
      <w:lvlText w:val=""/>
      <w:lvlJc w:val="left"/>
      <w:pPr>
        <w:ind w:left="6528" w:hanging="360"/>
      </w:pPr>
      <w:rPr>
        <w:rFonts w:ascii="Wingdings" w:hAnsi="Wingdings" w:hint="default"/>
      </w:rPr>
    </w:lvl>
  </w:abstractNum>
  <w:abstractNum w:abstractNumId="17" w15:restartNumberingAfterBreak="0">
    <w:nsid w:val="7ED5754E"/>
    <w:multiLevelType w:val="hybridMultilevel"/>
    <w:tmpl w:val="1EA0529A"/>
    <w:lvl w:ilvl="0" w:tplc="F054815E">
      <w:numFmt w:val="bullet"/>
      <w:lvlText w:val="-"/>
      <w:lvlJc w:val="left"/>
      <w:pPr>
        <w:ind w:left="1069" w:hanging="360"/>
      </w:pPr>
      <w:rPr>
        <w:rFonts w:ascii="Century Gothic" w:eastAsia="Times New Roman" w:hAnsi="Century Gothic" w:cs="Arial"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num w:numId="1">
    <w:abstractNumId w:val="5"/>
  </w:num>
  <w:num w:numId="2">
    <w:abstractNumId w:val="13"/>
  </w:num>
  <w:num w:numId="3">
    <w:abstractNumId w:val="1"/>
  </w:num>
  <w:num w:numId="4">
    <w:abstractNumId w:val="10"/>
  </w:num>
  <w:num w:numId="5">
    <w:abstractNumId w:val="9"/>
  </w:num>
  <w:num w:numId="6">
    <w:abstractNumId w:val="0"/>
  </w:num>
  <w:num w:numId="7">
    <w:abstractNumId w:val="7"/>
  </w:num>
  <w:num w:numId="8">
    <w:abstractNumId w:val="2"/>
  </w:num>
  <w:num w:numId="9">
    <w:abstractNumId w:val="8"/>
  </w:num>
  <w:num w:numId="10">
    <w:abstractNumId w:val="15"/>
  </w:num>
  <w:num w:numId="11">
    <w:abstractNumId w:val="11"/>
  </w:num>
  <w:num w:numId="12">
    <w:abstractNumId w:val="12"/>
  </w:num>
  <w:num w:numId="13">
    <w:abstractNumId w:val="3"/>
  </w:num>
  <w:num w:numId="14">
    <w:abstractNumId w:val="4"/>
  </w:num>
  <w:num w:numId="15">
    <w:abstractNumId w:val="14"/>
  </w:num>
  <w:num w:numId="16">
    <w:abstractNumId w:val="6"/>
  </w:num>
  <w:num w:numId="17">
    <w:abstractNumId w:val="16"/>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37A"/>
    <w:rsid w:val="0022410F"/>
    <w:rsid w:val="003342C9"/>
    <w:rsid w:val="00506CA2"/>
    <w:rsid w:val="0060637A"/>
    <w:rsid w:val="00631BCA"/>
    <w:rsid w:val="00644D7F"/>
    <w:rsid w:val="008302D1"/>
    <w:rsid w:val="009E7D5F"/>
    <w:rsid w:val="00D60BC1"/>
    <w:rsid w:val="00DF17E1"/>
    <w:rsid w:val="00E1131E"/>
    <w:rsid w:val="00EF1145"/>
    <w:rsid w:val="00EF2AB5"/>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8AAD7"/>
  <w15:docId w15:val="{06D819AA-0D19-4931-B121-E805259C9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it-IT" w:eastAsia="en-US" w:bidi="ar-SA"/>
        <w14:ligatures w14:val="standardContextual"/>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pacing w:after="160" w:line="276" w:lineRule="auto"/>
    </w:pPr>
  </w:style>
  <w:style w:type="paragraph" w:styleId="Titolo1">
    <w:name w:val="heading 1"/>
    <w:basedOn w:val="Normale"/>
    <w:next w:val="Normale"/>
    <w:link w:val="Titolo1Carattere"/>
    <w:uiPriority w:val="9"/>
    <w:qFormat/>
    <w:rsid w:val="00251B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251B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251B94"/>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251B94"/>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251B94"/>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251B94"/>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251B94"/>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251B94"/>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251B94"/>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qFormat/>
    <w:rsid w:val="00251B94"/>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qFormat/>
    <w:rsid w:val="00251B94"/>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qFormat/>
    <w:rsid w:val="00251B94"/>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qFormat/>
    <w:rsid w:val="00251B94"/>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qFormat/>
    <w:rsid w:val="00251B94"/>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qFormat/>
    <w:rsid w:val="00251B94"/>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qFormat/>
    <w:rsid w:val="00251B94"/>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qFormat/>
    <w:rsid w:val="00251B94"/>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qFormat/>
    <w:rsid w:val="00251B94"/>
    <w:rPr>
      <w:rFonts w:eastAsiaTheme="majorEastAsia" w:cstheme="majorBidi"/>
      <w:color w:val="272727" w:themeColor="text1" w:themeTint="D8"/>
    </w:rPr>
  </w:style>
  <w:style w:type="character" w:customStyle="1" w:styleId="TitoloCarattere">
    <w:name w:val="Titolo Carattere"/>
    <w:basedOn w:val="Carpredefinitoparagrafo"/>
    <w:link w:val="Titolo"/>
    <w:uiPriority w:val="10"/>
    <w:qFormat/>
    <w:rsid w:val="00251B94"/>
    <w:rPr>
      <w:rFonts w:asciiTheme="majorHAnsi" w:eastAsiaTheme="majorEastAsia" w:hAnsiTheme="majorHAnsi" w:cstheme="majorBidi"/>
      <w:spacing w:val="-10"/>
      <w:kern w:val="2"/>
      <w:sz w:val="56"/>
      <w:szCs w:val="56"/>
    </w:rPr>
  </w:style>
  <w:style w:type="character" w:customStyle="1" w:styleId="SottotitoloCarattere">
    <w:name w:val="Sottotitolo Carattere"/>
    <w:basedOn w:val="Carpredefinitoparagrafo"/>
    <w:link w:val="Sottotitolo"/>
    <w:uiPriority w:val="11"/>
    <w:qFormat/>
    <w:rsid w:val="00251B94"/>
    <w:rPr>
      <w:rFonts w:eastAsiaTheme="majorEastAsia" w:cstheme="majorBidi"/>
      <w:color w:val="595959" w:themeColor="text1" w:themeTint="A6"/>
      <w:spacing w:val="15"/>
      <w:sz w:val="28"/>
      <w:szCs w:val="28"/>
    </w:rPr>
  </w:style>
  <w:style w:type="character" w:customStyle="1" w:styleId="CitazioneCarattere">
    <w:name w:val="Citazione Carattere"/>
    <w:basedOn w:val="Carpredefinitoparagrafo"/>
    <w:link w:val="Citazione"/>
    <w:uiPriority w:val="29"/>
    <w:qFormat/>
    <w:rsid w:val="00251B94"/>
    <w:rPr>
      <w:i/>
      <w:iCs/>
      <w:color w:val="404040" w:themeColor="text1" w:themeTint="BF"/>
    </w:rPr>
  </w:style>
  <w:style w:type="character" w:styleId="Enfasiintensa">
    <w:name w:val="Intense Emphasis"/>
    <w:basedOn w:val="Carpredefinitoparagrafo"/>
    <w:uiPriority w:val="21"/>
    <w:qFormat/>
    <w:rsid w:val="00251B94"/>
    <w:rPr>
      <w:i/>
      <w:iCs/>
      <w:color w:val="0F4761" w:themeColor="accent1" w:themeShade="BF"/>
    </w:rPr>
  </w:style>
  <w:style w:type="character" w:customStyle="1" w:styleId="CitazioneintensaCarattere">
    <w:name w:val="Citazione intensa Carattere"/>
    <w:basedOn w:val="Carpredefinitoparagrafo"/>
    <w:link w:val="Citazioneintensa"/>
    <w:uiPriority w:val="30"/>
    <w:qFormat/>
    <w:rsid w:val="00251B94"/>
    <w:rPr>
      <w:i/>
      <w:iCs/>
      <w:color w:val="0F4761" w:themeColor="accent1" w:themeShade="BF"/>
    </w:rPr>
  </w:style>
  <w:style w:type="character" w:styleId="Riferimentointenso">
    <w:name w:val="Intense Reference"/>
    <w:basedOn w:val="Carpredefinitoparagrafo"/>
    <w:uiPriority w:val="32"/>
    <w:qFormat/>
    <w:rsid w:val="00251B94"/>
    <w:rPr>
      <w:b/>
      <w:bCs/>
      <w:smallCaps/>
      <w:color w:val="0F4761" w:themeColor="accent1" w:themeShade="BF"/>
      <w:spacing w:val="5"/>
    </w:rPr>
  </w:style>
  <w:style w:type="character" w:customStyle="1" w:styleId="IntestazioneCarattere">
    <w:name w:val="Intestazione Carattere"/>
    <w:basedOn w:val="Carpredefinitoparagrafo"/>
    <w:link w:val="Intestazione"/>
    <w:uiPriority w:val="99"/>
    <w:qFormat/>
    <w:rsid w:val="00E92AFF"/>
  </w:style>
  <w:style w:type="character" w:customStyle="1" w:styleId="PidipaginaCarattere">
    <w:name w:val="Piè di pagina Carattere"/>
    <w:basedOn w:val="Carpredefinitoparagrafo"/>
    <w:link w:val="Pidipagina"/>
    <w:uiPriority w:val="99"/>
    <w:qFormat/>
    <w:rsid w:val="00E92AFF"/>
  </w:style>
  <w:style w:type="paragraph" w:customStyle="1" w:styleId="Heading">
    <w:name w:val="Heading"/>
    <w:basedOn w:val="Normale"/>
    <w:next w:val="Corpotesto"/>
    <w:qFormat/>
    <w:pPr>
      <w:keepNext/>
      <w:spacing w:before="240" w:after="120"/>
    </w:pPr>
    <w:rPr>
      <w:rFonts w:ascii="Liberation Sans" w:eastAsia="PingFang SC" w:hAnsi="Liberation Sans" w:cs="Arial Unicode MS"/>
      <w:sz w:val="28"/>
      <w:szCs w:val="28"/>
    </w:rPr>
  </w:style>
  <w:style w:type="paragraph" w:styleId="Corpotesto">
    <w:name w:val="Body Text"/>
    <w:basedOn w:val="Normale"/>
    <w:pPr>
      <w:spacing w:after="140"/>
    </w:pPr>
  </w:style>
  <w:style w:type="paragraph" w:styleId="Elenco">
    <w:name w:val="List"/>
    <w:basedOn w:val="Corpotesto"/>
    <w:rPr>
      <w:rFonts w:cs="Arial Unicode MS"/>
    </w:rPr>
  </w:style>
  <w:style w:type="paragraph" w:styleId="Didascalia">
    <w:name w:val="caption"/>
    <w:basedOn w:val="Normale"/>
    <w:qFormat/>
    <w:pPr>
      <w:suppressLineNumbers/>
      <w:spacing w:before="120" w:after="120"/>
    </w:pPr>
    <w:rPr>
      <w:rFonts w:cs="Arial Unicode MS"/>
      <w:i/>
      <w:iCs/>
    </w:rPr>
  </w:style>
  <w:style w:type="paragraph" w:customStyle="1" w:styleId="Index">
    <w:name w:val="Index"/>
    <w:basedOn w:val="Normale"/>
    <w:qFormat/>
    <w:pPr>
      <w:suppressLineNumbers/>
    </w:pPr>
    <w:rPr>
      <w:rFonts w:cs="Arial Unicode MS"/>
    </w:rPr>
  </w:style>
  <w:style w:type="paragraph" w:styleId="Titolo">
    <w:name w:val="Title"/>
    <w:basedOn w:val="Normale"/>
    <w:next w:val="Normale"/>
    <w:link w:val="TitoloCarattere"/>
    <w:uiPriority w:val="10"/>
    <w:qFormat/>
    <w:rsid w:val="00251B94"/>
    <w:pPr>
      <w:spacing w:after="80" w:line="240" w:lineRule="auto"/>
      <w:contextualSpacing/>
    </w:pPr>
    <w:rPr>
      <w:rFonts w:asciiTheme="majorHAnsi" w:eastAsiaTheme="majorEastAsia" w:hAnsiTheme="majorHAnsi" w:cstheme="majorBidi"/>
      <w:spacing w:val="-10"/>
      <w:sz w:val="56"/>
      <w:szCs w:val="56"/>
    </w:rPr>
  </w:style>
  <w:style w:type="paragraph" w:styleId="Sottotitolo">
    <w:name w:val="Subtitle"/>
    <w:basedOn w:val="Normale"/>
    <w:next w:val="Normale"/>
    <w:link w:val="SottotitoloCarattere"/>
    <w:uiPriority w:val="11"/>
    <w:qFormat/>
    <w:rsid w:val="00251B94"/>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251B94"/>
    <w:pPr>
      <w:spacing w:before="160"/>
      <w:jc w:val="center"/>
    </w:pPr>
    <w:rPr>
      <w:i/>
      <w:iCs/>
      <w:color w:val="404040" w:themeColor="text1" w:themeTint="BF"/>
    </w:rPr>
  </w:style>
  <w:style w:type="paragraph" w:styleId="Paragrafoelenco">
    <w:name w:val="List Paragraph"/>
    <w:basedOn w:val="Normale"/>
    <w:uiPriority w:val="34"/>
    <w:qFormat/>
    <w:rsid w:val="00251B94"/>
    <w:pPr>
      <w:ind w:left="720"/>
      <w:contextualSpacing/>
    </w:pPr>
  </w:style>
  <w:style w:type="paragraph" w:styleId="Citazioneintensa">
    <w:name w:val="Intense Quote"/>
    <w:basedOn w:val="Normale"/>
    <w:next w:val="Normale"/>
    <w:link w:val="CitazioneintensaCarattere"/>
    <w:uiPriority w:val="30"/>
    <w:qFormat/>
    <w:rsid w:val="00251B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paragraph" w:customStyle="1" w:styleId="HeaderandFooter">
    <w:name w:val="Header and Footer"/>
    <w:basedOn w:val="Normale"/>
    <w:qFormat/>
  </w:style>
  <w:style w:type="paragraph" w:styleId="Intestazione">
    <w:name w:val="header"/>
    <w:basedOn w:val="Normale"/>
    <w:link w:val="IntestazioneCarattere"/>
    <w:uiPriority w:val="99"/>
    <w:unhideWhenUsed/>
    <w:rsid w:val="00E92AFF"/>
    <w:pPr>
      <w:tabs>
        <w:tab w:val="center" w:pos="4819"/>
        <w:tab w:val="right" w:pos="9638"/>
      </w:tabs>
      <w:spacing w:after="0" w:line="240" w:lineRule="auto"/>
    </w:pPr>
  </w:style>
  <w:style w:type="paragraph" w:styleId="Pidipagina">
    <w:name w:val="footer"/>
    <w:basedOn w:val="Normale"/>
    <w:link w:val="PidipaginaCarattere"/>
    <w:uiPriority w:val="99"/>
    <w:unhideWhenUsed/>
    <w:rsid w:val="00E92AFF"/>
    <w:pPr>
      <w:tabs>
        <w:tab w:val="center" w:pos="4819"/>
        <w:tab w:val="right" w:pos="9638"/>
      </w:tabs>
      <w:spacing w:after="0" w:line="240" w:lineRule="auto"/>
    </w:pPr>
  </w:style>
  <w:style w:type="paragraph" w:styleId="NormaleWeb">
    <w:name w:val="Normal (Web)"/>
    <w:basedOn w:val="Normale"/>
    <w:uiPriority w:val="99"/>
    <w:unhideWhenUsed/>
    <w:qFormat/>
    <w:rsid w:val="00890706"/>
    <w:pPr>
      <w:spacing w:beforeAutospacing="1" w:afterAutospacing="1" w:line="240" w:lineRule="auto"/>
    </w:pPr>
    <w:rPr>
      <w:rFonts w:ascii="Times New Roman" w:eastAsia="Times New Roman" w:hAnsi="Times New Roman" w:cs="Times New Roman"/>
      <w:kern w:val="0"/>
      <w:lang w:eastAsia="it-IT"/>
      <w14:ligatures w14:val="none"/>
    </w:rPr>
  </w:style>
  <w:style w:type="table" w:styleId="Grigliatabella">
    <w:name w:val="Table Grid"/>
    <w:basedOn w:val="Tabellanormale"/>
    <w:uiPriority w:val="39"/>
    <w:rsid w:val="00913B0B"/>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grassetto">
    <w:name w:val="Strong"/>
    <w:basedOn w:val="Carpredefinitoparagrafo"/>
    <w:uiPriority w:val="22"/>
    <w:qFormat/>
    <w:rsid w:val="0022410F"/>
    <w:rPr>
      <w:b/>
      <w:bCs/>
    </w:rPr>
  </w:style>
  <w:style w:type="paragraph" w:customStyle="1" w:styleId="Default">
    <w:name w:val="Default"/>
    <w:qFormat/>
    <w:rsid w:val="00631BCA"/>
    <w:rPr>
      <w:rFonts w:ascii="Calibri" w:eastAsia="NSimSun" w:hAnsi="Calibri" w:cs="Lucida Sans"/>
      <w:color w:val="000000"/>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155517">
      <w:bodyDiv w:val="1"/>
      <w:marLeft w:val="0"/>
      <w:marRight w:val="0"/>
      <w:marTop w:val="0"/>
      <w:marBottom w:val="0"/>
      <w:divBdr>
        <w:top w:val="none" w:sz="0" w:space="0" w:color="auto"/>
        <w:left w:val="none" w:sz="0" w:space="0" w:color="auto"/>
        <w:bottom w:val="none" w:sz="0" w:space="0" w:color="auto"/>
        <w:right w:val="none" w:sz="0" w:space="0" w:color="auto"/>
      </w:divBdr>
    </w:div>
    <w:div w:id="286740603">
      <w:bodyDiv w:val="1"/>
      <w:marLeft w:val="0"/>
      <w:marRight w:val="0"/>
      <w:marTop w:val="0"/>
      <w:marBottom w:val="0"/>
      <w:divBdr>
        <w:top w:val="none" w:sz="0" w:space="0" w:color="auto"/>
        <w:left w:val="none" w:sz="0" w:space="0" w:color="auto"/>
        <w:bottom w:val="none" w:sz="0" w:space="0" w:color="auto"/>
        <w:right w:val="none" w:sz="0" w:space="0" w:color="auto"/>
      </w:divBdr>
    </w:div>
    <w:div w:id="17960983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majorFont>
      <a:minorFont>
        <a:latin typeface="Aptos" panose="0211000402020202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7C81EE-88A1-47A8-85B4-727ED1C07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9149</Words>
  <Characters>52153</Characters>
  <Application>Microsoft Office Word</Application>
  <DocSecurity>0</DocSecurity>
  <Lines>434</Lines>
  <Paragraphs>122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Corsi Marta</dc:creator>
  <dc:description/>
  <cp:lastModifiedBy>catia</cp:lastModifiedBy>
  <cp:revision>2</cp:revision>
  <dcterms:created xsi:type="dcterms:W3CDTF">2025-07-04T14:20:00Z</dcterms:created>
  <dcterms:modified xsi:type="dcterms:W3CDTF">2025-07-04T14:20:00Z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097a60d-5525-435b-8989-8eb48ac0c8cd_ActionId">
    <vt:lpwstr>9d0c20d4-e4a5-4697-a7fb-5acfa8e36a1d</vt:lpwstr>
  </property>
  <property fmtid="{D5CDD505-2E9C-101B-9397-08002B2CF9AE}" pid="3" name="MSIP_Label_5097a60d-5525-435b-8989-8eb48ac0c8cd_ContentBits">
    <vt:lpwstr>0</vt:lpwstr>
  </property>
  <property fmtid="{D5CDD505-2E9C-101B-9397-08002B2CF9AE}" pid="4" name="MSIP_Label_5097a60d-5525-435b-8989-8eb48ac0c8cd_Enabled">
    <vt:lpwstr>true</vt:lpwstr>
  </property>
  <property fmtid="{D5CDD505-2E9C-101B-9397-08002B2CF9AE}" pid="5" name="MSIP_Label_5097a60d-5525-435b-8989-8eb48ac0c8cd_Method">
    <vt:lpwstr>Standard</vt:lpwstr>
  </property>
  <property fmtid="{D5CDD505-2E9C-101B-9397-08002B2CF9AE}" pid="6" name="MSIP_Label_5097a60d-5525-435b-8989-8eb48ac0c8cd_Name">
    <vt:lpwstr>defa4170-0d19-0005-0004-bc88714345d2</vt:lpwstr>
  </property>
  <property fmtid="{D5CDD505-2E9C-101B-9397-08002B2CF9AE}" pid="7" name="MSIP_Label_5097a60d-5525-435b-8989-8eb48ac0c8cd_SetDate">
    <vt:lpwstr>2025-06-12T11:47:21Z</vt:lpwstr>
  </property>
  <property fmtid="{D5CDD505-2E9C-101B-9397-08002B2CF9AE}" pid="8" name="MSIP_Label_5097a60d-5525-435b-8989-8eb48ac0c8cd_SiteId">
    <vt:lpwstr>3e90938b-8b27-4762-b4e8-006a8127a119</vt:lpwstr>
  </property>
  <property fmtid="{D5CDD505-2E9C-101B-9397-08002B2CF9AE}" pid="9" name="MSIP_Label_5097a60d-5525-435b-8989-8eb48ac0c8cd_Tag">
    <vt:lpwstr>10, 3, 0, 1</vt:lpwstr>
  </property>
</Properties>
</file>