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F" w:rsidRPr="008E35CF" w:rsidRDefault="008E35CF" w:rsidP="008E35CF">
      <w:pPr>
        <w:rPr>
          <w:b/>
          <w:sz w:val="40"/>
          <w:szCs w:val="40"/>
        </w:rPr>
      </w:pPr>
      <w:r w:rsidRPr="008E35CF">
        <w:rPr>
          <w:b/>
          <w:sz w:val="40"/>
          <w:szCs w:val="40"/>
        </w:rPr>
        <w:t xml:space="preserve">Renzo </w:t>
      </w:r>
      <w:proofErr w:type="spellStart"/>
      <w:r w:rsidRPr="008E35CF">
        <w:rPr>
          <w:b/>
          <w:sz w:val="40"/>
          <w:szCs w:val="40"/>
        </w:rPr>
        <w:t>Galanello</w:t>
      </w:r>
      <w:proofErr w:type="spellEnd"/>
    </w:p>
    <w:p w:rsidR="008E35CF" w:rsidRDefault="008E35CF" w:rsidP="008E35CF"/>
    <w:p w:rsidR="008E35CF" w:rsidRDefault="008E35CF" w:rsidP="008E35CF">
      <w:r>
        <w:t xml:space="preserve">Il dottor </w:t>
      </w:r>
      <w:proofErr w:type="spellStart"/>
      <w:r>
        <w:t>Galanello</w:t>
      </w:r>
      <w:proofErr w:type="spellEnd"/>
      <w:r>
        <w:t xml:space="preserve"> era professore di Pediatria all</w:t>
      </w:r>
      <w:r w:rsidR="00CC3077">
        <w:t>’</w:t>
      </w:r>
      <w:r>
        <w:t>Università di Cagliari e direttore della II</w:t>
      </w:r>
    </w:p>
    <w:p w:rsidR="008E35CF" w:rsidRDefault="008E35CF" w:rsidP="008E35CF">
      <w:r>
        <w:t>Clinica Pediatrica, Dipartimento di Scienze Biomediche e Biotecnologie, Ospedale</w:t>
      </w:r>
    </w:p>
    <w:p w:rsidR="008E35CF" w:rsidRDefault="008E35CF" w:rsidP="008E35CF">
      <w:r>
        <w:t>Regionale per le Microcitemie. Era uno scienziato affermato, un medico premuroso e un</w:t>
      </w:r>
    </w:p>
    <w:p w:rsidR="008E35CF" w:rsidRDefault="008E35CF" w:rsidP="008E35CF">
      <w:r>
        <w:t>uomo umile e sincero, di cui tutti riconoscevano l&amp;#</w:t>
      </w:r>
      <w:proofErr w:type="gramStart"/>
      <w:r>
        <w:t>39;integrità</w:t>
      </w:r>
      <w:proofErr w:type="gramEnd"/>
      <w:r>
        <w:t>.</w:t>
      </w:r>
    </w:p>
    <w:p w:rsidR="008E35CF" w:rsidRDefault="008E35CF" w:rsidP="008E35CF">
      <w:r>
        <w:t>Nato il 21 luglio 1948 a Parrano, Renzo è diventato una figura internazionale della</w:t>
      </w:r>
    </w:p>
    <w:p w:rsidR="008E35CF" w:rsidRDefault="008E35CF" w:rsidP="008E35CF">
      <w:r>
        <w:t>scienza e della medicina, con i suoi maggiori contributi nei campi della talassemia e della</w:t>
      </w:r>
    </w:p>
    <w:p w:rsidR="008E35CF" w:rsidRDefault="008E35CF" w:rsidP="008E35CF">
      <w:r>
        <w:t xml:space="preserve">genetica. </w:t>
      </w:r>
      <w:proofErr w:type="spellStart"/>
      <w:r>
        <w:t>PubMed</w:t>
      </w:r>
      <w:proofErr w:type="spellEnd"/>
      <w:r>
        <w:t xml:space="preserve"> lo cita in 230 pubblicazioni, 5 nel 2013. Ha scritto anche diversi capitoli</w:t>
      </w:r>
    </w:p>
    <w:p w:rsidR="008E35CF" w:rsidRDefault="008E35CF" w:rsidP="008E35CF">
      <w:r>
        <w:t xml:space="preserve">in libri di testo di ematologia, tra cui </w:t>
      </w:r>
      <w:proofErr w:type="spellStart"/>
      <w:r>
        <w:t>Wintrobes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Hematology</w:t>
      </w:r>
      <w:proofErr w:type="spellEnd"/>
      <w:r>
        <w:t>. È stato membro</w:t>
      </w:r>
    </w:p>
    <w:p w:rsidR="008E35CF" w:rsidRDefault="008E35CF" w:rsidP="008E35CF">
      <w:r>
        <w:t>dell</w:t>
      </w:r>
      <w:r w:rsidR="00CC3077">
        <w:t>’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Board di </w:t>
      </w:r>
      <w:proofErr w:type="spellStart"/>
      <w:r>
        <w:t>Haematologica</w:t>
      </w:r>
      <w:proofErr w:type="spellEnd"/>
      <w:r>
        <w:t>, revisore per diverse riviste mediche e</w:t>
      </w:r>
    </w:p>
    <w:p w:rsidR="008E35CF" w:rsidRDefault="008E35CF" w:rsidP="008E35CF">
      <w:r>
        <w:t>scientifiche e consulente di numerose organizzazioni di pazienti.</w:t>
      </w:r>
    </w:p>
    <w:p w:rsidR="008E35CF" w:rsidRDefault="008E35CF" w:rsidP="008E35CF"/>
    <w:p w:rsidR="008E35CF" w:rsidRDefault="008E35CF" w:rsidP="008E35CF">
      <w:r>
        <w:t>Renzo si è laureato all</w:t>
      </w:r>
      <w:r w:rsidR="00CC3077">
        <w:t>’</w:t>
      </w:r>
      <w:r>
        <w:t>Università di Perugia. È stato nominato assistente alla cattedra di</w:t>
      </w:r>
    </w:p>
    <w:p w:rsidR="008E35CF" w:rsidRDefault="008E35CF" w:rsidP="008E35CF">
      <w:r>
        <w:t>Pediatria Clinica dell</w:t>
      </w:r>
      <w:r w:rsidR="00CC3077">
        <w:t>’</w:t>
      </w:r>
      <w:r>
        <w:t>Università di Perugia, quasi contemporaneamente al conseguimento</w:t>
      </w:r>
    </w:p>
    <w:p w:rsidR="008E35CF" w:rsidRDefault="008E35CF" w:rsidP="008E35CF">
      <w:r>
        <w:t>della specializzazione in Pediatria. La sua naturale propensione per la scienza emerge</w:t>
      </w:r>
    </w:p>
    <w:p w:rsidR="008E35CF" w:rsidRDefault="008E35CF" w:rsidP="008E35CF">
      <w:r>
        <w:t>presto con la sua prima pubblicazione sulle tecniche di screening per la diagnosi precoce</w:t>
      </w:r>
    </w:p>
    <w:p w:rsidR="008E35CF" w:rsidRDefault="008E35CF" w:rsidP="008E35CF">
      <w:r>
        <w:t>della talassemia in gravidanza. Non sapeva che il suo lavoro avrebbe portato alla</w:t>
      </w:r>
    </w:p>
    <w:p w:rsidR="008E35CF" w:rsidRDefault="008E35CF" w:rsidP="008E35CF">
      <w:r>
        <w:t xml:space="preserve">creazione di un laboratorio di genetica ed </w:t>
      </w:r>
      <w:proofErr w:type="spellStart"/>
      <w:r>
        <w:t>emoglobinopatie</w:t>
      </w:r>
      <w:proofErr w:type="spellEnd"/>
      <w:r>
        <w:t xml:space="preserve"> di fama internazionale.</w:t>
      </w:r>
    </w:p>
    <w:p w:rsidR="008E35CF" w:rsidRDefault="008E35CF" w:rsidP="008E35CF">
      <w:r>
        <w:t>Dal 1983 al 1985 ha completato una borsa di studio con il Dr. George</w:t>
      </w:r>
    </w:p>
    <w:p w:rsidR="008E35CF" w:rsidRDefault="008E35CF" w:rsidP="008E35CF">
      <w:proofErr w:type="spellStart"/>
      <w:r>
        <w:t>Stamatoyannopoulos</w:t>
      </w:r>
      <w:proofErr w:type="spellEnd"/>
      <w:r>
        <w:t xml:space="preserve"> presso l</w:t>
      </w:r>
      <w:r w:rsidR="00CC3077">
        <w:t>’</w:t>
      </w:r>
      <w:r>
        <w:t>Università di Washington, Seattle, dove ha studiato la</w:t>
      </w:r>
    </w:p>
    <w:p w:rsidR="008E35CF" w:rsidRDefault="008E35CF" w:rsidP="008E35CF">
      <w:r>
        <w:t>manipolazione farmacologica dei geni per indurre l</w:t>
      </w:r>
      <w:r w:rsidR="00CC3077">
        <w:t>’</w:t>
      </w:r>
      <w:r>
        <w:t>emoglobina fetale. Nel 1988, il dottor</w:t>
      </w:r>
    </w:p>
    <w:p w:rsidR="008E35CF" w:rsidRDefault="008E35CF" w:rsidP="008E35CF">
      <w:proofErr w:type="spellStart"/>
      <w:r>
        <w:t>Galanello</w:t>
      </w:r>
      <w:proofErr w:type="spellEnd"/>
      <w:r>
        <w:t xml:space="preserve"> è stato promosso a professore associato di Malattie metaboliche infantili presso</w:t>
      </w:r>
    </w:p>
    <w:p w:rsidR="008E35CF" w:rsidRDefault="00CC3077" w:rsidP="008E35CF">
      <w:r>
        <w:t>L’</w:t>
      </w:r>
      <w:r w:rsidR="008E35CF">
        <w:t>Università di Cagliari, in Sardegna, ed è diventato professore ordinario di Pediatria nel</w:t>
      </w:r>
    </w:p>
    <w:p w:rsidR="008E35CF" w:rsidRDefault="008E35CF" w:rsidP="008E35CF">
      <w:r>
        <w:t>2000.</w:t>
      </w:r>
    </w:p>
    <w:p w:rsidR="008E35CF" w:rsidRDefault="008E35CF" w:rsidP="008E35CF">
      <w:r>
        <w:t>La sua ricerca in Sardegna è stata facilitata dalla presenza di un pool genetico</w:t>
      </w:r>
    </w:p>
    <w:p w:rsidR="008E35CF" w:rsidRDefault="008E35CF" w:rsidP="008E35CF">
      <w:r>
        <w:t>relativamente puro di pazienti talassemici tra i residenti dell</w:t>
      </w:r>
      <w:r w:rsidR="00CC3077">
        <w:t>’</w:t>
      </w:r>
      <w:r>
        <w:t>isola. Sia che si tratti di</w:t>
      </w:r>
    </w:p>
    <w:p w:rsidR="008E35CF" w:rsidRDefault="008E35CF" w:rsidP="008E35CF">
      <w:r>
        <w:t>condurre studi sulle associazioni a livello di genoma, sia che si tratti di rivelare il legame</w:t>
      </w:r>
    </w:p>
    <w:p w:rsidR="008E35CF" w:rsidRDefault="008E35CF" w:rsidP="008E35CF">
      <w:r>
        <w:t>tra la colelitiasi e la sindrome di Gilbert nella beta talassemia omozigote, sia che si tratti di</w:t>
      </w:r>
    </w:p>
    <w:p w:rsidR="008E35CF" w:rsidRDefault="008E35CF" w:rsidP="008E35CF">
      <w:r>
        <w:t>scoprire nuove varianti della talassemia, la comprensione di base della genetica e la</w:t>
      </w:r>
    </w:p>
    <w:p w:rsidR="008E35CF" w:rsidRDefault="008E35CF" w:rsidP="008E35CF">
      <w:r>
        <w:t>mente indagatrice di Renzo hanno portato a nuove scoperte e a una più profonda</w:t>
      </w:r>
    </w:p>
    <w:p w:rsidR="008E35CF" w:rsidRDefault="008E35CF" w:rsidP="008E35CF">
      <w:r>
        <w:lastRenderedPageBreak/>
        <w:t>comprensione della malattia a cui ha dedicato gran parte della sua vita professionale.</w:t>
      </w:r>
    </w:p>
    <w:p w:rsidR="008E35CF" w:rsidRDefault="008E35CF" w:rsidP="008E35CF">
      <w:r>
        <w:t>Grazie alla capacità di identificare i difetti genetici più comuni che portano alla talassemia</w:t>
      </w:r>
    </w:p>
    <w:p w:rsidR="008E35CF" w:rsidRDefault="00CC3077" w:rsidP="008E35CF">
      <w:r>
        <w:t>N</w:t>
      </w:r>
      <w:r w:rsidR="008E35CF">
        <w:t>ell</w:t>
      </w:r>
      <w:r>
        <w:t>’</w:t>
      </w:r>
      <w:r w:rsidR="008E35CF">
        <w:t>isola, è stato in grado di introdurre un efficace programma di prevenzione. Nel 1991 è</w:t>
      </w:r>
    </w:p>
    <w:p w:rsidR="008E35CF" w:rsidRDefault="008E35CF" w:rsidP="008E35CF">
      <w:r>
        <w:t>stato registrato un calo dell</w:t>
      </w:r>
      <w:r w:rsidR="00CC3077">
        <w:t>’</w:t>
      </w:r>
      <w:r>
        <w:t>incidenza della talassemia major da 1:250 a 1:1.000 nati vivi.</w:t>
      </w:r>
    </w:p>
    <w:p w:rsidR="008E35CF" w:rsidRDefault="008E35CF" w:rsidP="008E35CF">
      <w:r>
        <w:t>Renzo ha allargato i suoi interessi scientifici ai chelanti del ferro come mezzo per ridurre la</w:t>
      </w:r>
    </w:p>
    <w:p w:rsidR="008E35CF" w:rsidRDefault="008E35CF" w:rsidP="008E35CF">
      <w:r>
        <w:t>morbilità e la mortalità nei pazienti con talassemia. È stato uno sperimentatore principale</w:t>
      </w:r>
    </w:p>
    <w:p w:rsidR="008E35CF" w:rsidRDefault="008E35CF" w:rsidP="008E35CF">
      <w:r>
        <w:t xml:space="preserve">nello studio cardine del </w:t>
      </w:r>
      <w:proofErr w:type="spellStart"/>
      <w:r>
        <w:t>deferiprone</w:t>
      </w:r>
      <w:proofErr w:type="spellEnd"/>
      <w:r>
        <w:t xml:space="preserve"> nella talassemia, e la sua indagine in corso sulla</w:t>
      </w:r>
    </w:p>
    <w:p w:rsidR="008E35CF" w:rsidRDefault="008E35CF" w:rsidP="008E35CF">
      <w:r>
        <w:t>sicurezza e l</w:t>
      </w:r>
      <w:r w:rsidR="00CC3077">
        <w:t>’</w:t>
      </w:r>
      <w:r>
        <w:t xml:space="preserve">efficacia del </w:t>
      </w:r>
      <w:proofErr w:type="spellStart"/>
      <w:r>
        <w:t>deferiprone</w:t>
      </w:r>
      <w:proofErr w:type="spellEnd"/>
      <w:r>
        <w:t xml:space="preserve"> e FBS0701.</w:t>
      </w:r>
    </w:p>
    <w:p w:rsidR="008E35CF" w:rsidRDefault="008E35CF" w:rsidP="008E35CF">
      <w:r>
        <w:t xml:space="preserve">Renzo </w:t>
      </w:r>
      <w:proofErr w:type="spellStart"/>
      <w:r>
        <w:t>Galanello</w:t>
      </w:r>
      <w:proofErr w:type="spellEnd"/>
      <w:r>
        <w:t xml:space="preserve"> è stato un visionario nel campo della chelazione del ferro, rendendosi</w:t>
      </w:r>
    </w:p>
    <w:p w:rsidR="008E35CF" w:rsidRDefault="008E35CF" w:rsidP="008E35CF">
      <w:r>
        <w:t>conto che il bersaglio del ferro cardiaco avrebbe potuto avere un profondo impatto sulla</w:t>
      </w:r>
    </w:p>
    <w:p w:rsidR="008E35CF" w:rsidRDefault="008E35CF" w:rsidP="008E35CF">
      <w:r>
        <w:t xml:space="preserve">sopravvivenza. Ha confrontato la capacità del </w:t>
      </w:r>
      <w:proofErr w:type="spellStart"/>
      <w:r>
        <w:t>deferiprone</w:t>
      </w:r>
      <w:proofErr w:type="spellEnd"/>
      <w:r>
        <w:t xml:space="preserve"> e della </w:t>
      </w:r>
      <w:proofErr w:type="spellStart"/>
      <w:r>
        <w:t>deferoxamina</w:t>
      </w:r>
      <w:proofErr w:type="spellEnd"/>
      <w:r>
        <w:t xml:space="preserve"> di ridurre</w:t>
      </w:r>
    </w:p>
    <w:p w:rsidR="008E35CF" w:rsidRDefault="008E35CF" w:rsidP="008E35CF">
      <w:r>
        <w:t>le concentrazioni di ferro cardiaco e di migliorare la funzione cardiaca nei pazienti</w:t>
      </w:r>
    </w:p>
    <w:p w:rsidR="008E35CF" w:rsidRDefault="008E35CF" w:rsidP="008E35CF">
      <w:r>
        <w:t>talassemici. Ha portato avanti la ricerca in questo campo, sperimentando diversi approcci</w:t>
      </w:r>
    </w:p>
    <w:p w:rsidR="008E35CF" w:rsidRDefault="008E35CF" w:rsidP="008E35CF">
      <w:r>
        <w:t xml:space="preserve">che utilizzano combinazioni di </w:t>
      </w:r>
      <w:proofErr w:type="spellStart"/>
      <w:r>
        <w:t>deferiprone</w:t>
      </w:r>
      <w:proofErr w:type="spellEnd"/>
      <w:r>
        <w:t xml:space="preserve"> e </w:t>
      </w:r>
      <w:proofErr w:type="spellStart"/>
      <w:r>
        <w:t>deferoxamina</w:t>
      </w:r>
      <w:proofErr w:type="spellEnd"/>
      <w:r>
        <w:t xml:space="preserve"> per massimizzare la protezione</w:t>
      </w:r>
    </w:p>
    <w:p w:rsidR="008E35CF" w:rsidRDefault="008E35CF" w:rsidP="008E35CF">
      <w:r>
        <w:t>cardiaca, con conseguente riduzione delle malattie cardiache e aumento della</w:t>
      </w:r>
    </w:p>
    <w:p w:rsidR="008E35CF" w:rsidRDefault="008E35CF" w:rsidP="008E35CF">
      <w:r>
        <w:t>sopravvivenza. Ha dimostrato i benefici della terapia combinata in pazienti con grave</w:t>
      </w:r>
    </w:p>
    <w:p w:rsidR="008E35CF" w:rsidRDefault="008E35CF" w:rsidP="008E35CF">
      <w:r>
        <w:t>siderosi miocardica e disfunzione ventricolare sinistra, fornendo un razionale scientifico</w:t>
      </w:r>
    </w:p>
    <w:p w:rsidR="008E35CF" w:rsidRDefault="008E35CF" w:rsidP="008E35CF">
      <w:r>
        <w:t>per nuove opzioni per i pazienti a rischio imminente di un evento cardiovascolare. Più</w:t>
      </w:r>
    </w:p>
    <w:p w:rsidR="008E35CF" w:rsidRDefault="008E35CF" w:rsidP="008E35CF">
      <w:r>
        <w:t xml:space="preserve">recentemente, ha esplorato il potenziale della combinazione di </w:t>
      </w:r>
      <w:proofErr w:type="spellStart"/>
      <w:r>
        <w:t>deferoxamina</w:t>
      </w:r>
      <w:proofErr w:type="spellEnd"/>
      <w:r>
        <w:t xml:space="preserve"> e </w:t>
      </w:r>
      <w:proofErr w:type="spellStart"/>
      <w:r>
        <w:t>deferasirox</w:t>
      </w:r>
      <w:proofErr w:type="spellEnd"/>
    </w:p>
    <w:p w:rsidR="008E35CF" w:rsidRDefault="008E35CF" w:rsidP="008E35CF">
      <w:r>
        <w:t>come ulteriore approccio alla chelazione combinata. Ha inoltre studiato la chelazione nella</w:t>
      </w:r>
    </w:p>
    <w:p w:rsidR="008E35CF" w:rsidRDefault="008E35CF" w:rsidP="008E35CF">
      <w:proofErr w:type="spellStart"/>
      <w:r>
        <w:t>neurodegenerazione</w:t>
      </w:r>
      <w:proofErr w:type="spellEnd"/>
      <w:r>
        <w:t xml:space="preserve"> legata al ferro. È molto appropriato che l</w:t>
      </w:r>
      <w:r w:rsidR="00CC3077">
        <w:t>’</w:t>
      </w:r>
      <w:r>
        <w:t xml:space="preserve">ultima voce di </w:t>
      </w:r>
      <w:proofErr w:type="spellStart"/>
      <w:r>
        <w:t>PubMed</w:t>
      </w:r>
      <w:proofErr w:type="spellEnd"/>
    </w:p>
    <w:p w:rsidR="008E35CF" w:rsidRDefault="008E35CF" w:rsidP="008E35CF">
      <w:r>
        <w:t xml:space="preserve">relativa alle pubblicazioni del Prof. </w:t>
      </w:r>
      <w:proofErr w:type="spellStart"/>
      <w:r>
        <w:t>Galanello</w:t>
      </w:r>
      <w:proofErr w:type="spellEnd"/>
      <w:r>
        <w:t>, prima della sua scomparsa, sia stata scritta</w:t>
      </w:r>
    </w:p>
    <w:p w:rsidR="008E35CF" w:rsidRDefault="008E35CF" w:rsidP="008E35CF">
      <w:r>
        <w:t xml:space="preserve">insieme al suo caro amico e collega Dr. Antonio </w:t>
      </w:r>
      <w:proofErr w:type="spellStart"/>
      <w:r>
        <w:t>Piga</w:t>
      </w:r>
      <w:proofErr w:type="spellEnd"/>
      <w:r>
        <w:t>.</w:t>
      </w:r>
    </w:p>
    <w:p w:rsidR="008E35CF" w:rsidRDefault="008E35CF" w:rsidP="008E35CF">
      <w:r>
        <w:t xml:space="preserve">Il Prof. </w:t>
      </w:r>
      <w:proofErr w:type="spellStart"/>
      <w:r>
        <w:t>Galanello</w:t>
      </w:r>
      <w:proofErr w:type="spellEnd"/>
      <w:r>
        <w:t xml:space="preserve"> era capace di una visione più ampia. Attento alla vita dei </w:t>
      </w:r>
      <w:proofErr w:type="spellStart"/>
      <w:r>
        <w:t>suoipazienti</w:t>
      </w:r>
      <w:proofErr w:type="spellEnd"/>
      <w:r>
        <w:t>, ha</w:t>
      </w:r>
    </w:p>
    <w:p w:rsidR="008E35CF" w:rsidRDefault="008E35CF" w:rsidP="008E35CF">
      <w:r>
        <w:t>osservato un periodo di transizione a partire dagli anni Settanta. L</w:t>
      </w:r>
      <w:r w:rsidR="00CC3077">
        <w:t>’</w:t>
      </w:r>
      <w:r>
        <w:t>obiettivo originario era</w:t>
      </w:r>
    </w:p>
    <w:p w:rsidR="008E35CF" w:rsidRDefault="008E35CF" w:rsidP="008E35CF">
      <w:r>
        <w:t>quello di aiutare i genitori a individuare la talassemia nei loro figli non ancora nati, dando</w:t>
      </w:r>
    </w:p>
    <w:p w:rsidR="008E35CF" w:rsidRDefault="008E35CF" w:rsidP="008E35CF">
      <w:r>
        <w:t xml:space="preserve">loro la possibilità di scegliere di intraprendere </w:t>
      </w:r>
      <w:proofErr w:type="gramStart"/>
      <w:r>
        <w:t>un</w:t>
      </w:r>
      <w:r w:rsidR="00CC3077">
        <w:t xml:space="preserve"> </w:t>
      </w:r>
      <w:r>
        <w:t>azione</w:t>
      </w:r>
      <w:proofErr w:type="gramEnd"/>
      <w:r>
        <w:t xml:space="preserve"> preventiva, se lo desideravano.</w:t>
      </w:r>
    </w:p>
    <w:p w:rsidR="008E35CF" w:rsidRDefault="008E35CF" w:rsidP="008E35CF"/>
    <w:p w:rsidR="008E35CF" w:rsidRDefault="008E35CF" w:rsidP="008E35CF">
      <w:r>
        <w:t>Ma a metà degli anni 2000, l</w:t>
      </w:r>
      <w:r w:rsidR="00CC3077">
        <w:t>’</w:t>
      </w:r>
      <w:r>
        <w:t>attenzione si è evoluta verso l&amp;#</w:t>
      </w:r>
      <w:proofErr w:type="gramStart"/>
      <w:r>
        <w:t>39;ottimizzazione</w:t>
      </w:r>
      <w:proofErr w:type="gramEnd"/>
      <w:r>
        <w:t xml:space="preserve"> delle cure per i</w:t>
      </w:r>
    </w:p>
    <w:p w:rsidR="008E35CF" w:rsidRDefault="008E35CF" w:rsidP="008E35CF">
      <w:r>
        <w:t>pazienti affetti da talassemia, poiché era diventato evidente che era possibile ridurre la</w:t>
      </w:r>
    </w:p>
    <w:p w:rsidR="008E35CF" w:rsidRDefault="008E35CF" w:rsidP="008E35CF">
      <w:r>
        <w:t>morbilità e la mortalità, portando a vite piene e produttive. Questa intuizione lo ha portato a</w:t>
      </w:r>
    </w:p>
    <w:p w:rsidR="008E35CF" w:rsidRDefault="008E35CF" w:rsidP="008E35CF">
      <w:r>
        <w:t>illustrare il cambiamento del paradigma della talassemia in un</w:t>
      </w:r>
      <w:r w:rsidR="00CC3077">
        <w:t xml:space="preserve"> </w:t>
      </w:r>
      <w:r>
        <w:t>importante comunicazione</w:t>
      </w:r>
    </w:p>
    <w:p w:rsidR="008E35CF" w:rsidRDefault="008E35CF" w:rsidP="008E35CF">
      <w:r>
        <w:lastRenderedPageBreak/>
        <w:t xml:space="preserve">scientifica, Un bambino talassemico diventa </w:t>
      </w:r>
      <w:proofErr w:type="gramStart"/>
      <w:r>
        <w:t>adulto;.</w:t>
      </w:r>
      <w:proofErr w:type="gramEnd"/>
      <w:r>
        <w:t xml:space="preserve"> Nel giro di sette anni, infatti, avrebbe</w:t>
      </w:r>
    </w:p>
    <w:p w:rsidR="008E35CF" w:rsidRDefault="008E35CF" w:rsidP="008E35CF">
      <w:r>
        <w:t>pubblicato un altro articolo che citava il crescente numero di gravidanze in pazienti</w:t>
      </w:r>
    </w:p>
    <w:p w:rsidR="008E35CF" w:rsidRDefault="008E35CF" w:rsidP="008E35CF">
      <w:r>
        <w:t>talassemici in Italia e riferiva della maggiore capacità dei pazienti di rimanere incinta e di</w:t>
      </w:r>
    </w:p>
    <w:p w:rsidR="008E35CF" w:rsidRDefault="008E35CF" w:rsidP="008E35CF">
      <w:r>
        <w:t>mettere al mondo in sicurezza i propri figli.</w:t>
      </w:r>
    </w:p>
    <w:p w:rsidR="008E35CF" w:rsidRDefault="008E35CF" w:rsidP="008E35CF">
      <w:r>
        <w:t>Da un punto di vista personale, ho avuto il privilegio di conoscere il lato umano di Renzo,</w:t>
      </w:r>
    </w:p>
    <w:p w:rsidR="008E35CF" w:rsidRDefault="008E35CF" w:rsidP="008E35CF">
      <w:r>
        <w:t>una dimensione ancora più grande di quella del grande scienziato e clinico che era. La</w:t>
      </w:r>
    </w:p>
    <w:p w:rsidR="008E35CF" w:rsidRDefault="008E35CF" w:rsidP="008E35CF">
      <w:r>
        <w:t>sua vita incarnava la dolcezza, l</w:t>
      </w:r>
      <w:r w:rsidR="00CC3077">
        <w:t>’</w:t>
      </w:r>
      <w:bookmarkStart w:id="0" w:name="_GoBack"/>
      <w:bookmarkEnd w:id="0"/>
      <w:r>
        <w:t>umiltà e una profonda attenzione e rispetto per gli altri.</w:t>
      </w:r>
    </w:p>
    <w:p w:rsidR="008E35CF" w:rsidRDefault="008E35CF" w:rsidP="008E35CF">
      <w:r>
        <w:t>Spesso, quando discutevamo di questioni diverse, mi raccontava ciò che i suoi pazienti</w:t>
      </w:r>
    </w:p>
    <w:p w:rsidR="008E35CF" w:rsidRDefault="008E35CF" w:rsidP="008E35CF">
      <w:r>
        <w:t>avevano detto, ciò che i suoi pazienti volevano e ciò che lui voleva fare per soddisfare le</w:t>
      </w:r>
    </w:p>
    <w:p w:rsidR="008E35CF" w:rsidRDefault="008E35CF" w:rsidP="008E35CF">
      <w:r>
        <w:t>loro esigenze, come un amico che si prende cura di un altro.</w:t>
      </w:r>
    </w:p>
    <w:p w:rsidR="008E35CF" w:rsidRDefault="008E35CF" w:rsidP="008E35CF">
      <w:r>
        <w:t>Se si aveva il tempo di parlare della vita con Renzo, era evidente che pensava e si</w:t>
      </w:r>
    </w:p>
    <w:p w:rsidR="008E35CF" w:rsidRDefault="008E35CF" w:rsidP="008E35CF">
      <w:r>
        <w:t>preoccupava profondamente di cose importanti come la famiglia, gli amici e la natura,</w:t>
      </w:r>
    </w:p>
    <w:p w:rsidR="008E35CF" w:rsidRDefault="008E35CF" w:rsidP="008E35CF">
      <w:r>
        <w:t>cercando di essere onesto e rispettoso di tutte queste cose. Il suo amore e la sua</w:t>
      </w:r>
    </w:p>
    <w:p w:rsidR="008E35CF" w:rsidRDefault="008E35CF" w:rsidP="008E35CF">
      <w:r>
        <w:t>comprensione della natura emergevano quando si camminava con lui fino al mare, vicino</w:t>
      </w:r>
    </w:p>
    <w:p w:rsidR="008E35CF" w:rsidRDefault="008E35CF" w:rsidP="008E35CF">
      <w:r>
        <w:t>alla sua casa estiva, dove amava nuotare nelle acque cristalline del Mediterraneo,</w:t>
      </w:r>
    </w:p>
    <w:p w:rsidR="008E35CF" w:rsidRDefault="008E35CF" w:rsidP="008E35CF">
      <w:r>
        <w:t>rinfrescato, per così dire, dalla natura stessa. Durante il tragitto, identificava la gamma di</w:t>
      </w:r>
    </w:p>
    <w:p w:rsidR="008E35CF" w:rsidRDefault="008E35CF" w:rsidP="008E35CF">
      <w:r>
        <w:t>profumi provenienti dai fiori che crescevano lungo il sentiero che portava al mare, esperto</w:t>
      </w:r>
    </w:p>
    <w:p w:rsidR="008E35CF" w:rsidRDefault="008E35CF" w:rsidP="008E35CF">
      <w:r>
        <w:t>qui come nel suo laboratorio.</w:t>
      </w:r>
    </w:p>
    <w:p w:rsidR="008E35CF" w:rsidRDefault="008E35CF" w:rsidP="008E35CF">
      <w:r>
        <w:t>Renzo, ti siamo grati per il privilegio di averti conosciuto: un medico profondamente</w:t>
      </w:r>
    </w:p>
    <w:p w:rsidR="008E35CF" w:rsidRDefault="008E35CF" w:rsidP="008E35CF">
      <w:r>
        <w:t>premuroso, uno scienziato affermato, un uomo che ha fatto davvero la differenza.</w:t>
      </w:r>
    </w:p>
    <w:p w:rsidR="008E35CF" w:rsidRDefault="008E35CF" w:rsidP="008E35CF">
      <w:r>
        <w:t xml:space="preserve">Testo di </w:t>
      </w:r>
      <w:proofErr w:type="spellStart"/>
      <w:r>
        <w:t>Micheal</w:t>
      </w:r>
      <w:proofErr w:type="spellEnd"/>
      <w:r>
        <w:t xml:space="preserve"> Spino* scritto per ricordare il collega Renzo </w:t>
      </w:r>
      <w:proofErr w:type="spellStart"/>
      <w:r>
        <w:t>Galanello</w:t>
      </w:r>
      <w:proofErr w:type="spellEnd"/>
    </w:p>
    <w:p w:rsidR="008E35CF" w:rsidRDefault="008E35CF" w:rsidP="008E35CF">
      <w:r>
        <w:t>*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ApoPharma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., and Professor </w:t>
      </w:r>
      <w:proofErr w:type="spellStart"/>
      <w:r>
        <w:t>at</w:t>
      </w:r>
      <w:proofErr w:type="spellEnd"/>
      <w:r>
        <w:t xml:space="preserve"> the Leslie Dan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Pharmacy</w:t>
      </w:r>
      <w:proofErr w:type="spellEnd"/>
      <w:r>
        <w:t>,</w:t>
      </w:r>
    </w:p>
    <w:p w:rsidR="003C4D95" w:rsidRDefault="008E35CF" w:rsidP="008E35CF">
      <w:proofErr w:type="spellStart"/>
      <w:r>
        <w:t>University</w:t>
      </w:r>
      <w:proofErr w:type="spellEnd"/>
      <w:r>
        <w:t xml:space="preserve"> of Toronto, Canada.</w:t>
      </w:r>
    </w:p>
    <w:sectPr w:rsidR="003C4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CF"/>
    <w:rsid w:val="003C4D95"/>
    <w:rsid w:val="008E35CF"/>
    <w:rsid w:val="00C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7C0"/>
  <w15:chartTrackingRefBased/>
  <w15:docId w15:val="{CF849EFC-4330-4197-8043-98E3497D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2</cp:revision>
  <dcterms:created xsi:type="dcterms:W3CDTF">2024-04-21T13:54:00Z</dcterms:created>
  <dcterms:modified xsi:type="dcterms:W3CDTF">2024-04-21T13:59:00Z</dcterms:modified>
</cp:coreProperties>
</file>